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B" w:rsidRDefault="00E516EB" w:rsidP="00E516EB">
      <w:pPr>
        <w:rPr>
          <w:rFonts w:ascii="ZapfHumnst BT" w:hAnsi="ZapfHumnst BT"/>
          <w:b/>
          <w:sz w:val="22"/>
        </w:rPr>
      </w:pPr>
    </w:p>
    <w:p w:rsidR="0001505E" w:rsidRPr="00D509AB" w:rsidRDefault="00AB602F" w:rsidP="00DC3A21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Conforme al decreto número </w:t>
      </w:r>
      <w:r w:rsidR="00644BFD">
        <w:rPr>
          <w:rFonts w:ascii="Arial" w:hAnsi="Arial" w:cs="Arial"/>
          <w:sz w:val="20"/>
          <w:szCs w:val="20"/>
        </w:rPr>
        <w:t>439</w:t>
      </w:r>
      <w:r w:rsidR="0001505E" w:rsidRPr="00D509AB">
        <w:rPr>
          <w:rFonts w:ascii="Arial" w:hAnsi="Arial" w:cs="Arial"/>
          <w:sz w:val="20"/>
          <w:szCs w:val="20"/>
        </w:rPr>
        <w:t xml:space="preserve"> publicado el día </w:t>
      </w:r>
      <w:r w:rsidR="00644BFD">
        <w:rPr>
          <w:rFonts w:ascii="Arial" w:hAnsi="Arial" w:cs="Arial"/>
          <w:sz w:val="20"/>
          <w:szCs w:val="20"/>
        </w:rPr>
        <w:t>30 de Diciembre de 201</w:t>
      </w:r>
      <w:r w:rsidR="002A7404">
        <w:rPr>
          <w:rFonts w:ascii="Arial" w:hAnsi="Arial" w:cs="Arial"/>
          <w:sz w:val="20"/>
          <w:szCs w:val="20"/>
        </w:rPr>
        <w:t>7</w:t>
      </w:r>
      <w:r w:rsidR="0001505E" w:rsidRPr="00D509AB">
        <w:rPr>
          <w:rFonts w:ascii="Arial" w:hAnsi="Arial" w:cs="Arial"/>
          <w:sz w:val="20"/>
          <w:szCs w:val="20"/>
        </w:rPr>
        <w:t xml:space="preserve"> en el Diario Oficial del Estado, se autorizó la cantid</w:t>
      </w:r>
      <w:r w:rsidR="00DC3A21" w:rsidRPr="00D509AB">
        <w:rPr>
          <w:rFonts w:ascii="Arial" w:hAnsi="Arial" w:cs="Arial"/>
          <w:sz w:val="20"/>
          <w:szCs w:val="20"/>
        </w:rPr>
        <w:t xml:space="preserve">ad  de $ </w:t>
      </w:r>
      <w:r w:rsidR="002A7404">
        <w:rPr>
          <w:rFonts w:ascii="Arial" w:hAnsi="Arial" w:cs="Arial"/>
          <w:sz w:val="20"/>
          <w:szCs w:val="20"/>
        </w:rPr>
        <w:t>43</w:t>
      </w:r>
      <w:r w:rsidR="00F96A0C">
        <w:rPr>
          <w:rFonts w:ascii="Arial" w:hAnsi="Arial" w:cs="Arial"/>
          <w:sz w:val="20"/>
          <w:szCs w:val="20"/>
        </w:rPr>
        <w:t>´</w:t>
      </w:r>
      <w:r w:rsidR="002A7404">
        <w:rPr>
          <w:rFonts w:ascii="Arial" w:hAnsi="Arial" w:cs="Arial"/>
          <w:sz w:val="20"/>
          <w:szCs w:val="20"/>
        </w:rPr>
        <w:t>221,299</w:t>
      </w:r>
      <w:r w:rsidR="0001505E" w:rsidRPr="00D509AB">
        <w:rPr>
          <w:rFonts w:ascii="Arial" w:hAnsi="Arial" w:cs="Arial"/>
          <w:sz w:val="20"/>
          <w:szCs w:val="20"/>
        </w:rPr>
        <w:t xml:space="preserve">.00 </w:t>
      </w:r>
      <w:r w:rsidR="00F96A0C">
        <w:rPr>
          <w:rFonts w:ascii="Arial" w:hAnsi="Arial" w:cs="Arial"/>
          <w:sz w:val="20"/>
          <w:szCs w:val="20"/>
        </w:rPr>
        <w:t>para</w:t>
      </w:r>
      <w:r w:rsidR="0001505E" w:rsidRPr="00D509AB">
        <w:rPr>
          <w:rFonts w:ascii="Arial" w:hAnsi="Arial" w:cs="Arial"/>
          <w:sz w:val="20"/>
          <w:szCs w:val="20"/>
        </w:rPr>
        <w:t xml:space="preserve"> </w:t>
      </w:r>
      <w:r w:rsidR="00F96A0C">
        <w:rPr>
          <w:rFonts w:ascii="Arial" w:hAnsi="Arial" w:cs="Arial"/>
          <w:sz w:val="20"/>
          <w:szCs w:val="20"/>
        </w:rPr>
        <w:t>e</w:t>
      </w:r>
      <w:r w:rsidR="0001505E" w:rsidRPr="00D509AB">
        <w:rPr>
          <w:rFonts w:ascii="Arial" w:hAnsi="Arial" w:cs="Arial"/>
          <w:sz w:val="20"/>
          <w:szCs w:val="20"/>
        </w:rPr>
        <w:t>l Fideicomiso Garante de la Orquesta Sinfónica de Yu</w:t>
      </w:r>
      <w:r w:rsidRPr="00D509AB">
        <w:rPr>
          <w:rFonts w:ascii="Arial" w:hAnsi="Arial" w:cs="Arial"/>
          <w:sz w:val="20"/>
          <w:szCs w:val="20"/>
        </w:rPr>
        <w:t>catán, durante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="0001505E" w:rsidRPr="00D509AB">
        <w:rPr>
          <w:rFonts w:ascii="Arial" w:hAnsi="Arial" w:cs="Arial"/>
          <w:sz w:val="20"/>
          <w:szCs w:val="20"/>
        </w:rPr>
        <w:t>.</w:t>
      </w: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b/>
        </w:rPr>
      </w:pP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A continuación se realiza el análisis de las variaciones suscitadas en la ejecución de los </w:t>
      </w:r>
      <w:r w:rsidR="005B5F27" w:rsidRPr="00D509AB">
        <w:rPr>
          <w:rFonts w:ascii="Arial" w:hAnsi="Arial" w:cs="Arial"/>
          <w:sz w:val="20"/>
          <w:szCs w:val="20"/>
        </w:rPr>
        <w:t xml:space="preserve">Unidades Básicas de </w:t>
      </w:r>
      <w:proofErr w:type="spellStart"/>
      <w:r w:rsidR="005B5F27" w:rsidRPr="00D509AB">
        <w:rPr>
          <w:rFonts w:ascii="Arial" w:hAnsi="Arial" w:cs="Arial"/>
          <w:sz w:val="20"/>
          <w:szCs w:val="20"/>
        </w:rPr>
        <w:t>Presupuestación</w:t>
      </w:r>
      <w:proofErr w:type="spellEnd"/>
      <w:r w:rsidRPr="00D509AB">
        <w:rPr>
          <w:rFonts w:ascii="Arial" w:hAnsi="Arial" w:cs="Arial"/>
          <w:sz w:val="20"/>
          <w:szCs w:val="20"/>
        </w:rPr>
        <w:t xml:space="preserve"> y Comparación de Resultados Alcanzados con las metas establecidas de acuerdo con los Indicadores de Gestión</w:t>
      </w:r>
      <w:r w:rsidR="00393621" w:rsidRPr="00D509AB">
        <w:rPr>
          <w:rFonts w:ascii="Arial" w:hAnsi="Arial" w:cs="Arial"/>
          <w:sz w:val="20"/>
          <w:szCs w:val="20"/>
        </w:rPr>
        <w:t xml:space="preserve"> por </w:t>
      </w:r>
      <w:r w:rsidR="000D7023">
        <w:rPr>
          <w:rFonts w:ascii="Arial" w:hAnsi="Arial" w:cs="Arial"/>
          <w:sz w:val="20"/>
          <w:szCs w:val="20"/>
        </w:rPr>
        <w:t xml:space="preserve">el período del </w:t>
      </w:r>
      <w:bookmarkStart w:id="0" w:name="OLE_LINK1"/>
      <w:bookmarkStart w:id="1" w:name="OLE_LINK2"/>
      <w:bookmarkStart w:id="2" w:name="OLE_LINK3"/>
      <w:r w:rsidR="000D7023">
        <w:rPr>
          <w:rFonts w:ascii="Arial" w:hAnsi="Arial" w:cs="Arial"/>
          <w:sz w:val="20"/>
          <w:szCs w:val="20"/>
        </w:rPr>
        <w:t>1 de Enero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AB51C2">
        <w:rPr>
          <w:rFonts w:ascii="Arial" w:hAnsi="Arial" w:cs="Arial"/>
          <w:sz w:val="20"/>
          <w:szCs w:val="20"/>
        </w:rPr>
        <w:t>al 3</w:t>
      </w:r>
      <w:r w:rsidR="009C055D">
        <w:rPr>
          <w:rFonts w:ascii="Arial" w:hAnsi="Arial" w:cs="Arial"/>
          <w:sz w:val="20"/>
          <w:szCs w:val="20"/>
        </w:rPr>
        <w:t>0</w:t>
      </w:r>
      <w:r w:rsidR="002A7404">
        <w:rPr>
          <w:rFonts w:ascii="Arial" w:hAnsi="Arial" w:cs="Arial"/>
          <w:sz w:val="20"/>
          <w:szCs w:val="20"/>
        </w:rPr>
        <w:t xml:space="preserve"> </w:t>
      </w:r>
      <w:r w:rsidR="00CA1962">
        <w:rPr>
          <w:rFonts w:ascii="Arial" w:hAnsi="Arial" w:cs="Arial"/>
          <w:sz w:val="20"/>
          <w:szCs w:val="20"/>
        </w:rPr>
        <w:t xml:space="preserve">de </w:t>
      </w:r>
      <w:r w:rsidR="009C055D">
        <w:rPr>
          <w:rFonts w:ascii="Arial" w:hAnsi="Arial" w:cs="Arial"/>
          <w:sz w:val="20"/>
          <w:szCs w:val="20"/>
        </w:rPr>
        <w:t>Septiembre</w:t>
      </w:r>
      <w:bookmarkEnd w:id="0"/>
      <w:bookmarkEnd w:id="1"/>
      <w:bookmarkEnd w:id="2"/>
      <w:r w:rsidR="00DE6571">
        <w:rPr>
          <w:rFonts w:ascii="Arial" w:hAnsi="Arial" w:cs="Arial"/>
          <w:sz w:val="20"/>
          <w:szCs w:val="20"/>
        </w:rPr>
        <w:t xml:space="preserve"> </w:t>
      </w:r>
      <w:r w:rsidR="00393621" w:rsidRPr="00D509AB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Pr="00D509AB">
        <w:rPr>
          <w:rFonts w:ascii="Arial" w:hAnsi="Arial" w:cs="Arial"/>
          <w:sz w:val="20"/>
          <w:szCs w:val="20"/>
        </w:rPr>
        <w:t>.</w:t>
      </w:r>
    </w:p>
    <w:p w:rsidR="00AB602F" w:rsidRDefault="00AB602F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Proyecto de Presentaciones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12105).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Descripción:</w:t>
      </w:r>
    </w:p>
    <w:p w:rsidR="00644BFD" w:rsidRPr="00AF5841" w:rsidRDefault="00644BFD" w:rsidP="00644B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Se realizarán conciertos pro</w:t>
      </w:r>
      <w:r w:rsidR="002A7404">
        <w:rPr>
          <w:rFonts w:ascii="Arial" w:hAnsi="Arial" w:cs="Arial"/>
          <w:sz w:val="20"/>
          <w:szCs w:val="20"/>
        </w:rPr>
        <w:t>gramados en las Temporadas XXIX</w:t>
      </w:r>
      <w:r>
        <w:rPr>
          <w:rFonts w:ascii="Arial" w:hAnsi="Arial" w:cs="Arial"/>
          <w:sz w:val="20"/>
          <w:szCs w:val="20"/>
        </w:rPr>
        <w:t xml:space="preserve"> y XX</w:t>
      </w:r>
      <w:r w:rsidR="002A7404">
        <w:rPr>
          <w:rFonts w:ascii="Arial" w:hAnsi="Arial" w:cs="Arial"/>
          <w:sz w:val="20"/>
          <w:szCs w:val="20"/>
        </w:rPr>
        <w:t>X del 2018</w:t>
      </w:r>
      <w:r w:rsidRPr="00AF5841">
        <w:rPr>
          <w:rFonts w:ascii="Arial" w:hAnsi="Arial" w:cs="Arial"/>
          <w:sz w:val="20"/>
          <w:szCs w:val="20"/>
        </w:rPr>
        <w:t xml:space="preserve"> y presentaciones en el interior del Estado como una opción cultural para el público yucateco, invitando a músicos y directores artísticos locales, nacionales y extranjeros, a su vez se promoverán las presentaciones de la ópera conjuntando las disciplinas </w:t>
      </w:r>
      <w:r>
        <w:rPr>
          <w:rFonts w:ascii="Arial" w:hAnsi="Arial" w:cs="Arial"/>
          <w:sz w:val="20"/>
          <w:szCs w:val="20"/>
        </w:rPr>
        <w:t>artísticas.  Se realizarán</w:t>
      </w:r>
      <w:r w:rsidRPr="00AF5841">
        <w:rPr>
          <w:rFonts w:ascii="Arial" w:hAnsi="Arial" w:cs="Arial"/>
          <w:sz w:val="20"/>
          <w:szCs w:val="20"/>
        </w:rPr>
        <w:t xml:space="preserve"> campañas de difusión y promoción de la Orquesta Sinfónica de Yucatán. Se proporcionará el mobiliario y equipo artístico necesario a la Orquesta Sinfónica de Yucatán.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Problema específico a atender: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ejercicio 201</w:t>
      </w:r>
      <w:r w:rsidR="002A740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la asistencia promedio por concierto de la Orquesta Sinfónica de Yucatán fue de 717 personas, </w:t>
      </w:r>
      <w:r w:rsidRPr="00AF5841">
        <w:rPr>
          <w:rFonts w:ascii="Arial" w:hAnsi="Arial" w:cs="Arial"/>
          <w:sz w:val="20"/>
          <w:szCs w:val="20"/>
        </w:rPr>
        <w:t xml:space="preserve">por lo que esta entidad busca precisamente la difusión y promoción </w:t>
      </w:r>
      <w:r>
        <w:rPr>
          <w:rFonts w:ascii="Arial" w:hAnsi="Arial" w:cs="Arial"/>
          <w:sz w:val="20"/>
          <w:szCs w:val="20"/>
        </w:rPr>
        <w:t>de música académica a través de</w:t>
      </w:r>
      <w:r w:rsidRPr="00AF5841">
        <w:rPr>
          <w:rFonts w:ascii="Arial" w:hAnsi="Arial" w:cs="Arial"/>
          <w:sz w:val="20"/>
          <w:szCs w:val="20"/>
        </w:rPr>
        <w:t xml:space="preserve"> los conciertos de la Orquesta Sinfónica de Yucatán y la realización de los mismos con la mejor calidad posible, contribuyendo a promover a talentos nacionales e internacionales y proporcionando un espacio de desarrollo a talentos locales</w:t>
      </w:r>
      <w:r>
        <w:rPr>
          <w:rFonts w:ascii="Arial" w:hAnsi="Arial" w:cs="Arial"/>
          <w:sz w:val="20"/>
          <w:szCs w:val="20"/>
        </w:rPr>
        <w:t xml:space="preserve"> para ofrecer eventos culturales de alto nivel para la sociedad yucateca, con el propósito de incrementar el 2% de asistencia promedio por concierto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 xml:space="preserve">Objetivo: 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La comunidad artística, creadores y población en general asisten y recibe</w:t>
      </w:r>
      <w:r>
        <w:rPr>
          <w:rFonts w:ascii="Arial" w:hAnsi="Arial" w:cs="Arial"/>
          <w:sz w:val="20"/>
          <w:szCs w:val="20"/>
        </w:rPr>
        <w:t>n</w:t>
      </w:r>
      <w:r w:rsidRPr="00AF5841">
        <w:rPr>
          <w:rFonts w:ascii="Arial" w:hAnsi="Arial" w:cs="Arial"/>
          <w:sz w:val="20"/>
          <w:szCs w:val="20"/>
        </w:rPr>
        <w:t xml:space="preserve"> una mayor riqueza cultural y artística del Estado mediante los conciertos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9C055D">
        <w:rPr>
          <w:rFonts w:ascii="Arial" w:hAnsi="Arial" w:cs="Arial"/>
          <w:sz w:val="20"/>
          <w:szCs w:val="20"/>
        </w:rPr>
        <w:t xml:space="preserve">1 de Enero al </w:t>
      </w: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r w:rsidR="009C055D">
        <w:rPr>
          <w:rFonts w:ascii="Arial" w:hAnsi="Arial" w:cs="Arial"/>
          <w:sz w:val="20"/>
          <w:szCs w:val="20"/>
        </w:rPr>
        <w:t>30 de Septiembre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0D7023">
        <w:rPr>
          <w:rFonts w:ascii="Arial" w:hAnsi="Arial" w:cs="Arial"/>
          <w:sz w:val="20"/>
          <w:szCs w:val="20"/>
        </w:rPr>
        <w:t xml:space="preserve"> de</w:t>
      </w:r>
      <w:r w:rsidRPr="00AF5841">
        <w:rPr>
          <w:rFonts w:ascii="Arial" w:hAnsi="Arial" w:cs="Arial"/>
          <w:sz w:val="20"/>
          <w:szCs w:val="20"/>
        </w:rPr>
        <w:t xml:space="preserve">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1540"/>
        <w:gridCol w:w="1540"/>
      </w:tblGrid>
      <w:tr w:rsidR="00D509AB" w:rsidRPr="005D0C7C" w:rsidTr="00D51611">
        <w:trPr>
          <w:jc w:val="center"/>
        </w:trPr>
        <w:tc>
          <w:tcPr>
            <w:tcW w:w="4286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92033" w:rsidTr="00D51611">
        <w:trPr>
          <w:jc w:val="center"/>
        </w:trPr>
        <w:tc>
          <w:tcPr>
            <w:tcW w:w="4286" w:type="dxa"/>
            <w:shd w:val="clear" w:color="auto" w:fill="auto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Promedio de atención por unidad de servicio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644BFD" w:rsidP="00D5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266 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4939F6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lastRenderedPageBreak/>
        <w:t>Durante</w:t>
      </w:r>
      <w:r>
        <w:rPr>
          <w:rFonts w:ascii="Arial" w:hAnsi="Arial" w:cs="Arial"/>
          <w:sz w:val="20"/>
          <w:szCs w:val="20"/>
        </w:rPr>
        <w:t xml:space="preserve"> el periodo del </w:t>
      </w:r>
      <w:r w:rsidR="00091C42">
        <w:rPr>
          <w:rFonts w:ascii="Arial" w:hAnsi="Arial" w:cs="Arial"/>
          <w:sz w:val="20"/>
          <w:szCs w:val="20"/>
        </w:rPr>
        <w:t xml:space="preserve">1 de Enero al </w:t>
      </w:r>
      <w:r w:rsidR="009C055D">
        <w:rPr>
          <w:rFonts w:ascii="Arial" w:hAnsi="Arial" w:cs="Arial"/>
          <w:sz w:val="20"/>
          <w:szCs w:val="20"/>
        </w:rPr>
        <w:t>30 de Septiembre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>
        <w:rPr>
          <w:rFonts w:ascii="Arial" w:hAnsi="Arial" w:cs="Arial"/>
          <w:sz w:val="20"/>
          <w:szCs w:val="20"/>
        </w:rPr>
        <w:t xml:space="preserve"> asistieron </w:t>
      </w:r>
      <w:r w:rsidR="004939F6">
        <w:rPr>
          <w:rFonts w:ascii="Arial" w:hAnsi="Arial" w:cs="Arial"/>
          <w:sz w:val="20"/>
          <w:szCs w:val="20"/>
        </w:rPr>
        <w:t>721</w:t>
      </w:r>
      <w:r w:rsidRPr="005D0C7C">
        <w:rPr>
          <w:rFonts w:ascii="Arial" w:hAnsi="Arial" w:cs="Arial"/>
          <w:sz w:val="20"/>
          <w:szCs w:val="20"/>
        </w:rPr>
        <w:t xml:space="preserve"> personas en promedio a los conciertos realizados por la Orquesta Sinfónica de Yucatán.</w:t>
      </w:r>
    </w:p>
    <w:p w:rsidR="00D509AB" w:rsidRPr="005D0C7C" w:rsidRDefault="00D509AB" w:rsidP="00D509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Gastos Administrativos del Fideicomiso Garante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12108).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Descripción: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 diferentes servicios que ofrece la Dirección de Administración y Finanzas a las diferentes áreas del FIGAROSY, para que estas realicen sus actividades y operaciones, tales como servicio postal, telefónico, arrendamiento de edificios y locales, entre otros, con el propósito de otorgar las condiciones necesarias para la operatividad del FIGAROSY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Objetivo: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</w:t>
      </w:r>
      <w:r>
        <w:rPr>
          <w:rFonts w:ascii="Arial" w:hAnsi="Arial" w:cs="Arial"/>
          <w:sz w:val="20"/>
          <w:szCs w:val="20"/>
        </w:rPr>
        <w:t>a</w:t>
      </w:r>
      <w:r w:rsidRPr="00AD0D16">
        <w:rPr>
          <w:rFonts w:ascii="Arial" w:hAnsi="Arial" w:cs="Arial"/>
          <w:sz w:val="20"/>
          <w:szCs w:val="20"/>
        </w:rPr>
        <w:t>n con una administración eficiente de recursos para su operación mediante el pago de recibos de servicios generales realizados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</w:t>
      </w:r>
      <w:r w:rsidR="004E2770">
        <w:rPr>
          <w:rFonts w:ascii="Arial" w:hAnsi="Arial" w:cs="Arial"/>
          <w:sz w:val="20"/>
          <w:szCs w:val="20"/>
        </w:rPr>
        <w:t>io 201</w:t>
      </w:r>
      <w:r w:rsidR="002A7404">
        <w:rPr>
          <w:rFonts w:ascii="Arial" w:hAnsi="Arial" w:cs="Arial"/>
          <w:sz w:val="20"/>
          <w:szCs w:val="20"/>
        </w:rPr>
        <w:t>8</w:t>
      </w:r>
      <w:r w:rsidRPr="00AD0D16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091C42">
        <w:rPr>
          <w:rFonts w:ascii="Arial" w:hAnsi="Arial" w:cs="Arial"/>
          <w:sz w:val="20"/>
          <w:szCs w:val="20"/>
        </w:rPr>
        <w:t xml:space="preserve">1 de Enero al </w:t>
      </w:r>
      <w:r w:rsidR="009C055D">
        <w:rPr>
          <w:rFonts w:ascii="Arial" w:hAnsi="Arial" w:cs="Arial"/>
          <w:sz w:val="20"/>
          <w:szCs w:val="20"/>
        </w:rPr>
        <w:t>30 de Septiembre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AD0D16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4939F6" w:rsidP="0057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Durante</w:t>
      </w:r>
      <w:r w:rsidR="001D31B2">
        <w:rPr>
          <w:rFonts w:ascii="Arial" w:hAnsi="Arial" w:cs="Arial"/>
          <w:sz w:val="20"/>
          <w:szCs w:val="20"/>
        </w:rPr>
        <w:t xml:space="preserve"> el periodo del </w:t>
      </w:r>
      <w:r w:rsidR="00091C42">
        <w:rPr>
          <w:rFonts w:ascii="Arial" w:hAnsi="Arial" w:cs="Arial"/>
          <w:sz w:val="20"/>
          <w:szCs w:val="20"/>
        </w:rPr>
        <w:t xml:space="preserve">1 de Enero al </w:t>
      </w:r>
      <w:r w:rsidR="009C055D">
        <w:rPr>
          <w:rFonts w:ascii="Arial" w:hAnsi="Arial" w:cs="Arial"/>
          <w:sz w:val="20"/>
          <w:szCs w:val="20"/>
        </w:rPr>
        <w:t>30 de Septiembre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8A0334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5736D7">
        <w:rPr>
          <w:rFonts w:ascii="Arial" w:hAnsi="Arial" w:cs="Arial"/>
          <w:sz w:val="20"/>
          <w:szCs w:val="20"/>
        </w:rPr>
        <w:t xml:space="preserve"> se ejerció el </w:t>
      </w:r>
      <w:r w:rsidR="004939F6">
        <w:rPr>
          <w:rFonts w:ascii="Arial" w:hAnsi="Arial" w:cs="Arial"/>
          <w:sz w:val="20"/>
          <w:szCs w:val="20"/>
        </w:rPr>
        <w:t>84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Pr="005D0C7C">
        <w:rPr>
          <w:rFonts w:ascii="Arial" w:hAnsi="Arial" w:cs="Arial"/>
          <w:sz w:val="20"/>
          <w:szCs w:val="20"/>
        </w:rPr>
        <w:t>% respecto al total de presupuesto aprobado para el FIGAROSY del capítulo 3000 (Servicios Generales).</w:t>
      </w:r>
    </w:p>
    <w:p w:rsidR="00D509AB" w:rsidRDefault="00D509AB" w:rsidP="00D509AB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ZapfHumnst BT" w:hAnsi="ZapfHumnst BT"/>
          <w:b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humanos del Fideicomiso Garante de la Orquesta Sinfónica de Yucatán (UBP-13936).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Descripción: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Este proyecto contempla la elaboración de la nómina, realizar la capacitación del personal, efectuar programas d</w:t>
      </w:r>
      <w:r>
        <w:rPr>
          <w:rFonts w:ascii="Arial" w:hAnsi="Arial" w:cs="Arial"/>
          <w:sz w:val="20"/>
          <w:szCs w:val="20"/>
        </w:rPr>
        <w:t>e integración del personal, efectuar programa de integración del personal, etc.,</w:t>
      </w:r>
      <w:r w:rsidRPr="005D0C7C">
        <w:rPr>
          <w:rFonts w:ascii="Arial" w:hAnsi="Arial" w:cs="Arial"/>
          <w:sz w:val="20"/>
          <w:szCs w:val="20"/>
        </w:rPr>
        <w:t xml:space="preserve"> con el propósito de otorgar las condiciones necesarias para la operatividad del FIGAROSY</w:t>
      </w:r>
      <w:r w:rsidR="00D509AB" w:rsidRPr="005D0C7C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 múltiples cambios en materia legal, fiscal, contabilidad gubernamental, rendición de cuentas, nuevos procesos a</w:t>
      </w:r>
      <w:r w:rsidRPr="005D0C7C">
        <w:rPr>
          <w:rFonts w:ascii="Arial" w:hAnsi="Arial" w:cs="Arial"/>
          <w:sz w:val="20"/>
          <w:szCs w:val="20"/>
        </w:rPr>
        <w:t xml:space="preserve">dministrativos públicos establecidos por las leyes y las entidades rectoras y revisoras, </w:t>
      </w:r>
      <w:r>
        <w:rPr>
          <w:rFonts w:ascii="Arial" w:hAnsi="Arial" w:cs="Arial"/>
          <w:sz w:val="20"/>
          <w:szCs w:val="20"/>
        </w:rPr>
        <w:t xml:space="preserve">hacen </w:t>
      </w:r>
      <w:r w:rsidRPr="005D0C7C">
        <w:rPr>
          <w:rFonts w:ascii="Arial" w:hAnsi="Arial" w:cs="Arial"/>
          <w:sz w:val="20"/>
          <w:szCs w:val="20"/>
        </w:rPr>
        <w:lastRenderedPageBreak/>
        <w:t>necesario</w:t>
      </w:r>
      <w:r>
        <w:rPr>
          <w:rFonts w:ascii="Arial" w:hAnsi="Arial" w:cs="Arial"/>
          <w:sz w:val="20"/>
          <w:szCs w:val="20"/>
        </w:rPr>
        <w:t xml:space="preserve"> que el servidor público del FIGAROSY se capacite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actualice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sus</w:t>
      </w:r>
      <w:r w:rsidRPr="005D0C7C">
        <w:rPr>
          <w:rFonts w:ascii="Arial" w:hAnsi="Arial" w:cs="Arial"/>
          <w:sz w:val="20"/>
          <w:szCs w:val="20"/>
        </w:rPr>
        <w:t xml:space="preserve"> conocimientos, con el fin de generar una mejora continua en el desempeño de sus labores en beneficio de la sociedad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Objetivo: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Unidades administrativas del FIGAROSY cuentan con una administración eficiente de recursos para su operación mediante cursos de</w:t>
      </w:r>
      <w:r w:rsidRPr="005D0C7C">
        <w:rPr>
          <w:rFonts w:ascii="Arial" w:hAnsi="Arial" w:cs="Arial"/>
          <w:sz w:val="20"/>
          <w:szCs w:val="20"/>
        </w:rPr>
        <w:t xml:space="preserve"> capacitación </w:t>
      </w:r>
      <w:r>
        <w:rPr>
          <w:rFonts w:ascii="Arial" w:hAnsi="Arial" w:cs="Arial"/>
          <w:sz w:val="20"/>
          <w:szCs w:val="20"/>
        </w:rPr>
        <w:t>realizados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A continuación se describe el indicador y la comparación de la meta que se des</w:t>
      </w:r>
      <w:r w:rsidR="00F96A0C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D0C7C">
        <w:rPr>
          <w:rFonts w:ascii="Arial" w:hAnsi="Arial" w:cs="Arial"/>
          <w:sz w:val="20"/>
          <w:szCs w:val="20"/>
        </w:rPr>
        <w:t xml:space="preserve"> y el resultado obtenido por el perío</w:t>
      </w:r>
      <w:r>
        <w:rPr>
          <w:rFonts w:ascii="Arial" w:hAnsi="Arial" w:cs="Arial"/>
          <w:sz w:val="20"/>
          <w:szCs w:val="20"/>
        </w:rPr>
        <w:t xml:space="preserve">do del </w:t>
      </w:r>
      <w:r w:rsidR="00E87E35">
        <w:rPr>
          <w:rFonts w:ascii="Arial" w:hAnsi="Arial" w:cs="Arial"/>
          <w:sz w:val="20"/>
          <w:szCs w:val="20"/>
        </w:rPr>
        <w:t xml:space="preserve">1 de Enero al </w:t>
      </w:r>
      <w:r w:rsidR="009C055D">
        <w:rPr>
          <w:rFonts w:ascii="Arial" w:hAnsi="Arial" w:cs="Arial"/>
          <w:sz w:val="20"/>
          <w:szCs w:val="20"/>
        </w:rPr>
        <w:t>30 de Septiembre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D0C7C">
        <w:rPr>
          <w:rFonts w:ascii="Arial" w:hAnsi="Arial" w:cs="Arial"/>
          <w:sz w:val="20"/>
          <w:szCs w:val="20"/>
        </w:rPr>
        <w:t>: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del personal beneficiado</w:t>
            </w:r>
          </w:p>
        </w:tc>
        <w:tc>
          <w:tcPr>
            <w:tcW w:w="1401" w:type="dxa"/>
          </w:tcPr>
          <w:p w:rsidR="00D509AB" w:rsidRPr="00D509AB" w:rsidRDefault="00F25F81" w:rsidP="0064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44BFD">
              <w:rPr>
                <w:rFonts w:ascii="Arial" w:hAnsi="Arial" w:cs="Arial"/>
                <w:sz w:val="20"/>
                <w:szCs w:val="20"/>
              </w:rPr>
              <w:t>2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92" w:type="dxa"/>
          </w:tcPr>
          <w:p w:rsidR="00D509AB" w:rsidRPr="00D509AB" w:rsidRDefault="00CD5F59" w:rsidP="00CD1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EB3D10" w:rsidRPr="00EB3D10" w:rsidRDefault="00EB3D10" w:rsidP="00EB3D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D10">
        <w:rPr>
          <w:rFonts w:ascii="Arial" w:hAnsi="Arial" w:cs="Arial"/>
          <w:sz w:val="20"/>
          <w:szCs w:val="20"/>
        </w:rPr>
        <w:t>Durante</w:t>
      </w:r>
      <w:r w:rsidR="00A40292">
        <w:rPr>
          <w:rFonts w:ascii="Arial" w:hAnsi="Arial" w:cs="Arial"/>
          <w:sz w:val="20"/>
          <w:szCs w:val="20"/>
        </w:rPr>
        <w:t xml:space="preserve"> el período del </w:t>
      </w:r>
      <w:r w:rsidR="00091C42">
        <w:rPr>
          <w:rFonts w:ascii="Arial" w:hAnsi="Arial" w:cs="Arial"/>
          <w:sz w:val="20"/>
          <w:szCs w:val="20"/>
        </w:rPr>
        <w:t xml:space="preserve">1 de Enero al </w:t>
      </w:r>
      <w:r w:rsidR="009C055D">
        <w:rPr>
          <w:rFonts w:ascii="Arial" w:hAnsi="Arial" w:cs="Arial"/>
          <w:sz w:val="20"/>
          <w:szCs w:val="20"/>
        </w:rPr>
        <w:t>30 de Septiembre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EB3D10">
        <w:rPr>
          <w:rFonts w:ascii="Arial" w:hAnsi="Arial" w:cs="Arial"/>
          <w:sz w:val="20"/>
          <w:szCs w:val="20"/>
        </w:rPr>
        <w:t xml:space="preserve"> se capacitó el </w:t>
      </w:r>
      <w:r w:rsidR="00CD5F59">
        <w:rPr>
          <w:rFonts w:ascii="Arial" w:hAnsi="Arial" w:cs="Arial"/>
          <w:sz w:val="20"/>
          <w:szCs w:val="20"/>
        </w:rPr>
        <w:t>93</w:t>
      </w:r>
      <w:bookmarkStart w:id="12" w:name="_GoBack"/>
      <w:bookmarkEnd w:id="12"/>
      <w:r w:rsidRPr="00EB3D10">
        <w:rPr>
          <w:rFonts w:ascii="Arial" w:hAnsi="Arial" w:cs="Arial"/>
          <w:sz w:val="20"/>
          <w:szCs w:val="20"/>
        </w:rPr>
        <w:t xml:space="preserve"> % respecto al total del personal</w:t>
      </w:r>
      <w:r w:rsidR="00F25F81">
        <w:rPr>
          <w:rFonts w:ascii="Arial" w:hAnsi="Arial" w:cs="Arial"/>
          <w:sz w:val="20"/>
          <w:szCs w:val="20"/>
        </w:rPr>
        <w:t xml:space="preserve"> administrativo</w:t>
      </w:r>
      <w:r w:rsidRPr="00EB3D10">
        <w:rPr>
          <w:rFonts w:ascii="Arial" w:hAnsi="Arial" w:cs="Arial"/>
          <w:sz w:val="20"/>
          <w:szCs w:val="20"/>
        </w:rPr>
        <w:t xml:space="preserve"> adscrito al FIGAROSY.</w:t>
      </w:r>
    </w:p>
    <w:p w:rsidR="00EB3D10" w:rsidRPr="00EB3D10" w:rsidRDefault="00EB3D10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  <w:tab w:val="left" w:pos="851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financieros y materiales del Fideicomiso Garante de la Orquesta Sinfónica de Yucatán (UBP-13937).</w:t>
      </w: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Descripción: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</w:t>
      </w:r>
      <w:r>
        <w:rPr>
          <w:rFonts w:ascii="Arial" w:hAnsi="Arial" w:cs="Arial"/>
          <w:sz w:val="20"/>
          <w:szCs w:val="20"/>
        </w:rPr>
        <w:t xml:space="preserve"> recursos financieros y materiales para la realización de las actividades y operaciones a las diferentes áreas</w:t>
      </w:r>
      <w:r w:rsidRPr="00AD0D16">
        <w:rPr>
          <w:rFonts w:ascii="Arial" w:hAnsi="Arial" w:cs="Arial"/>
          <w:sz w:val="20"/>
          <w:szCs w:val="20"/>
        </w:rPr>
        <w:t xml:space="preserve"> del FIGAROSY, tales como</w:t>
      </w:r>
      <w:r>
        <w:rPr>
          <w:rFonts w:ascii="Arial" w:hAnsi="Arial" w:cs="Arial"/>
          <w:sz w:val="20"/>
          <w:szCs w:val="20"/>
        </w:rPr>
        <w:t xml:space="preserve"> el pago de intereses y</w:t>
      </w:r>
      <w:r w:rsidRPr="00AD0D16">
        <w:rPr>
          <w:rFonts w:ascii="Arial" w:hAnsi="Arial" w:cs="Arial"/>
          <w:sz w:val="20"/>
          <w:szCs w:val="20"/>
        </w:rPr>
        <w:t xml:space="preserve"> servicio </w:t>
      </w:r>
      <w:r>
        <w:rPr>
          <w:rFonts w:ascii="Arial" w:hAnsi="Arial" w:cs="Arial"/>
          <w:sz w:val="20"/>
          <w:szCs w:val="20"/>
        </w:rPr>
        <w:t>bancario</w:t>
      </w:r>
      <w:r w:rsidRPr="00AD0D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compra de material de oficinas, contratación der servicio de asesoría y honorarios, etc., proporcionar el mobiliario y equipo de oficina, cómputo y equipo de transporte a las diferentes áreas del FIGAROSY, </w:t>
      </w:r>
      <w:r w:rsidRPr="00AD0D16">
        <w:rPr>
          <w:rFonts w:ascii="Arial" w:hAnsi="Arial" w:cs="Arial"/>
          <w:sz w:val="20"/>
          <w:szCs w:val="20"/>
        </w:rPr>
        <w:t>con el propósito de otorgar las condiciones necesarias para la operatividad del FIGAROSY</w:t>
      </w:r>
      <w:r w:rsidR="00D509AB" w:rsidRPr="00561D77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Suministrar los bienes muebles, recursos financieros y materiales necesarios</w:t>
      </w:r>
      <w:r>
        <w:rPr>
          <w:rFonts w:ascii="Arial" w:hAnsi="Arial" w:cs="Arial"/>
          <w:sz w:val="20"/>
          <w:szCs w:val="20"/>
        </w:rPr>
        <w:t>,</w:t>
      </w:r>
      <w:r w:rsidRPr="00561D77">
        <w:rPr>
          <w:rFonts w:ascii="Arial" w:hAnsi="Arial" w:cs="Arial"/>
          <w:sz w:val="20"/>
          <w:szCs w:val="20"/>
        </w:rPr>
        <w:t xml:space="preserve"> y otorgar el mobiliario y equipo adecuado y de </w:t>
      </w:r>
      <w:r>
        <w:rPr>
          <w:rFonts w:ascii="Arial" w:hAnsi="Arial" w:cs="Arial"/>
          <w:sz w:val="20"/>
          <w:szCs w:val="20"/>
        </w:rPr>
        <w:t xml:space="preserve">buen estado </w:t>
      </w:r>
      <w:r w:rsidRPr="00561D77">
        <w:rPr>
          <w:rFonts w:ascii="Arial" w:hAnsi="Arial" w:cs="Arial"/>
          <w:sz w:val="20"/>
          <w:szCs w:val="20"/>
        </w:rPr>
        <w:t>para la realización de sus actividades y operaciones de las áreas del FIGAROSY, que contribuye a la permanencia de la OSY</w:t>
      </w:r>
      <w:r w:rsidR="00D509AB" w:rsidRPr="00561D77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Objetivo: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cuentan con una administración eficiente de recursos para su operación mediante pago</w:t>
      </w:r>
      <w:r>
        <w:rPr>
          <w:rFonts w:ascii="Arial" w:hAnsi="Arial" w:cs="Arial"/>
          <w:sz w:val="20"/>
          <w:szCs w:val="20"/>
        </w:rPr>
        <w:t>s</w:t>
      </w:r>
      <w:r w:rsidRPr="00AD0D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proveedores para la adquisición de material y contratación de servicios financieros realizados</w:t>
      </w:r>
      <w:r w:rsidR="00F96A0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lastRenderedPageBreak/>
        <w:t>A continuación se describe el indicador y la comparación de la meta que se des</w:t>
      </w:r>
      <w:r w:rsidR="004E2770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61D77">
        <w:rPr>
          <w:rFonts w:ascii="Arial" w:hAnsi="Arial" w:cs="Arial"/>
          <w:sz w:val="20"/>
          <w:szCs w:val="20"/>
        </w:rPr>
        <w:t xml:space="preserve"> y el resultado obtenido por</w:t>
      </w:r>
      <w:r w:rsidR="001D31B2">
        <w:rPr>
          <w:rFonts w:ascii="Arial" w:hAnsi="Arial" w:cs="Arial"/>
          <w:sz w:val="20"/>
          <w:szCs w:val="20"/>
        </w:rPr>
        <w:t xml:space="preserve"> el período del </w:t>
      </w:r>
      <w:r w:rsidR="00091C42">
        <w:rPr>
          <w:rFonts w:ascii="Arial" w:hAnsi="Arial" w:cs="Arial"/>
          <w:sz w:val="20"/>
          <w:szCs w:val="20"/>
        </w:rPr>
        <w:t xml:space="preserve">1 de Enero al </w:t>
      </w:r>
      <w:r w:rsidR="009C055D">
        <w:rPr>
          <w:rFonts w:ascii="Arial" w:hAnsi="Arial" w:cs="Arial"/>
          <w:sz w:val="20"/>
          <w:szCs w:val="20"/>
        </w:rPr>
        <w:t>30 de Septiembre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61D77">
        <w:rPr>
          <w:rFonts w:ascii="Arial" w:hAnsi="Arial" w:cs="Arial"/>
          <w:sz w:val="20"/>
          <w:szCs w:val="20"/>
        </w:rPr>
        <w:t>: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4939F6" w:rsidP="00843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FC0E19" w:rsidRDefault="00FC0E19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Durante el período del </w:t>
      </w:r>
      <w:r w:rsidR="00091C42">
        <w:rPr>
          <w:rFonts w:ascii="Arial" w:hAnsi="Arial" w:cs="Arial"/>
          <w:sz w:val="20"/>
          <w:szCs w:val="20"/>
        </w:rPr>
        <w:t xml:space="preserve">1 de Enero al </w:t>
      </w:r>
      <w:r w:rsidR="009C055D">
        <w:rPr>
          <w:rFonts w:ascii="Arial" w:hAnsi="Arial" w:cs="Arial"/>
          <w:sz w:val="20"/>
          <w:szCs w:val="20"/>
        </w:rPr>
        <w:t>30 de Septiembre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4E2770">
        <w:rPr>
          <w:rFonts w:ascii="Arial" w:hAnsi="Arial" w:cs="Arial"/>
          <w:sz w:val="20"/>
          <w:szCs w:val="20"/>
        </w:rPr>
        <w:t xml:space="preserve"> </w:t>
      </w:r>
      <w:r w:rsidR="00D105C3">
        <w:rPr>
          <w:rFonts w:ascii="Arial" w:hAnsi="Arial" w:cs="Arial"/>
          <w:sz w:val="20"/>
          <w:szCs w:val="20"/>
        </w:rPr>
        <w:t xml:space="preserve">se ejerció el </w:t>
      </w:r>
      <w:r w:rsidR="004939F6">
        <w:rPr>
          <w:rFonts w:ascii="Arial" w:hAnsi="Arial" w:cs="Arial"/>
          <w:sz w:val="20"/>
          <w:szCs w:val="20"/>
        </w:rPr>
        <w:t>88</w:t>
      </w:r>
      <w:r w:rsidR="00427BB5">
        <w:rPr>
          <w:rFonts w:ascii="Arial" w:hAnsi="Arial" w:cs="Arial"/>
          <w:sz w:val="20"/>
          <w:szCs w:val="20"/>
        </w:rPr>
        <w:t xml:space="preserve"> </w:t>
      </w:r>
      <w:r w:rsidRPr="00D509AB">
        <w:rPr>
          <w:rFonts w:ascii="Arial" w:hAnsi="Arial" w:cs="Arial"/>
          <w:sz w:val="20"/>
          <w:szCs w:val="20"/>
        </w:rPr>
        <w:t>% del total de presupuesto aprobado para el FIGAROSY de los capítulos 2000 (</w:t>
      </w:r>
      <w:r w:rsidR="0006103B">
        <w:rPr>
          <w:rFonts w:ascii="Arial" w:hAnsi="Arial" w:cs="Arial"/>
          <w:sz w:val="20"/>
          <w:szCs w:val="20"/>
        </w:rPr>
        <w:t>Materiales y Suministros</w:t>
      </w:r>
      <w:r w:rsidRPr="00D509AB">
        <w:rPr>
          <w:rFonts w:ascii="Arial" w:hAnsi="Arial" w:cs="Arial"/>
          <w:sz w:val="20"/>
          <w:szCs w:val="20"/>
        </w:rPr>
        <w:t>), 3000 (Servicios Generales) y Adquisición de Activos.</w:t>
      </w:r>
    </w:p>
    <w:p w:rsidR="00D509AB" w:rsidRDefault="00D509AB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A279B1" w:rsidRPr="009C7574" w:rsidRDefault="00A279B1" w:rsidP="00CB74C3">
      <w:pPr>
        <w:rPr>
          <w:rFonts w:asciiTheme="minorHAnsi" w:hAnsiTheme="minorHAnsi" w:cs="Arial"/>
          <w:bCs/>
          <w:sz w:val="20"/>
          <w:szCs w:val="20"/>
        </w:rPr>
      </w:pPr>
    </w:p>
    <w:p w:rsidR="00E74E88" w:rsidRPr="00D509AB" w:rsidRDefault="00392C20" w:rsidP="00E74E88">
      <w:pPr>
        <w:rPr>
          <w:rFonts w:ascii="Arial" w:hAnsi="Arial" w:cs="Arial"/>
          <w:sz w:val="20"/>
          <w:szCs w:val="20"/>
          <w:lang w:val="es-ES"/>
        </w:rPr>
      </w:pPr>
      <w:r w:rsidRPr="000A7489">
        <w:rPr>
          <w:rFonts w:ascii="ZapfHumnst BT" w:hAnsi="ZapfHumnst BT"/>
          <w:sz w:val="20"/>
          <w:szCs w:val="20"/>
        </w:rPr>
        <w:t xml:space="preserve">                  </w:t>
      </w:r>
      <w:r w:rsidR="00D509AB">
        <w:rPr>
          <w:rFonts w:ascii="ZapfHumnst BT" w:hAnsi="ZapfHumnst BT"/>
          <w:sz w:val="20"/>
          <w:szCs w:val="20"/>
        </w:rPr>
        <w:t xml:space="preserve">   </w:t>
      </w:r>
      <w:r w:rsidR="00A93EE2" w:rsidRPr="000A7489">
        <w:rPr>
          <w:rFonts w:ascii="ZapfHumnst BT" w:hAnsi="ZapfHumnst BT"/>
          <w:sz w:val="20"/>
          <w:szCs w:val="20"/>
        </w:rPr>
        <w:t xml:space="preserve"> </w:t>
      </w:r>
      <w:r w:rsidRPr="000A7489">
        <w:rPr>
          <w:rFonts w:ascii="ZapfHumnst BT" w:hAnsi="ZapfHumnst BT"/>
          <w:sz w:val="20"/>
          <w:szCs w:val="20"/>
        </w:rPr>
        <w:t xml:space="preserve">      </w:t>
      </w:r>
      <w:r w:rsidR="00E74E88" w:rsidRPr="000A7489">
        <w:rPr>
          <w:rFonts w:ascii="ZapfHumnst BT" w:hAnsi="ZapfHumnst BT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Revisó                                                                  </w:t>
      </w:r>
      <w:r w:rsidR="00D509AB">
        <w:rPr>
          <w:rFonts w:ascii="Arial" w:hAnsi="Arial" w:cs="Arial"/>
          <w:sz w:val="20"/>
          <w:szCs w:val="20"/>
        </w:rPr>
        <w:t xml:space="preserve">    </w:t>
      </w:r>
      <w:r w:rsidR="00987F7F" w:rsidRPr="00D509AB">
        <w:rPr>
          <w:rFonts w:ascii="Arial" w:hAnsi="Arial" w:cs="Arial"/>
          <w:sz w:val="20"/>
          <w:szCs w:val="20"/>
        </w:rPr>
        <w:t xml:space="preserve">            </w:t>
      </w:r>
      <w:r w:rsidR="00E74E88" w:rsidRPr="00D509AB">
        <w:rPr>
          <w:rFonts w:ascii="Arial" w:hAnsi="Arial" w:cs="Arial"/>
          <w:sz w:val="20"/>
          <w:szCs w:val="20"/>
        </w:rPr>
        <w:t xml:space="preserve">   Visto Bueno</w:t>
      </w:r>
    </w:p>
    <w:p w:rsidR="00393621" w:rsidRPr="00D509AB" w:rsidRDefault="00393621" w:rsidP="00E74E88">
      <w:pPr>
        <w:rPr>
          <w:rFonts w:ascii="Arial" w:hAnsi="Arial" w:cs="Arial"/>
          <w:sz w:val="20"/>
          <w:szCs w:val="20"/>
        </w:rPr>
      </w:pPr>
    </w:p>
    <w:p w:rsidR="00CB74C3" w:rsidRPr="007D4589" w:rsidRDefault="00CB74C3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E74E88" w:rsidRPr="000A7489" w:rsidRDefault="00D509AB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08A99" wp14:editId="31C1B712">
                <wp:simplePos x="0" y="0"/>
                <wp:positionH relativeFrom="column">
                  <wp:posOffset>333375</wp:posOffset>
                </wp:positionH>
                <wp:positionV relativeFrom="paragraph">
                  <wp:posOffset>139700</wp:posOffset>
                </wp:positionV>
                <wp:extent cx="20574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pt" to="18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D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"/>
            </w:pict>
          </mc:Fallback>
        </mc:AlternateConten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A5229" wp14:editId="1C9EC8A9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</wp:posOffset>
                </wp:positionV>
                <wp:extent cx="21717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e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sKbSmM66AiJXa2VAcPatXs9X0u0NKrxqiDjxSfLsYyMtCRvIuJWycgQv23RfNIIYcvY59&#10;Ote2DZDQAXSOclzucvCzRxQOR9k0m6a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"/>
            </w:pict>
          </mc:Fallback>
        </mc:AlternateContent>
      </w:r>
      <w:r w:rsidR="00E74E88" w:rsidRPr="007D4589">
        <w:rPr>
          <w:rFonts w:asciiTheme="minorHAnsi" w:hAnsiTheme="minorHAnsi" w:cs="Arial"/>
          <w:sz w:val="20"/>
          <w:szCs w:val="20"/>
          <w:lang w:val="es-ES"/>
        </w:rPr>
        <w:t xml:space="preserve">          </w:t>
      </w:r>
      <w:r w:rsidR="00E74E88" w:rsidRPr="00D509AB">
        <w:rPr>
          <w:rFonts w:ascii="Arial" w:hAnsi="Arial" w:cs="Arial"/>
          <w:sz w:val="20"/>
          <w:szCs w:val="20"/>
        </w:rPr>
        <w:t xml:space="preserve">C.P. Manuel </w:t>
      </w:r>
      <w:r>
        <w:rPr>
          <w:rFonts w:ascii="Arial" w:hAnsi="Arial" w:cs="Arial"/>
          <w:sz w:val="20"/>
          <w:szCs w:val="20"/>
        </w:rPr>
        <w:t xml:space="preserve">Jesús </w:t>
      </w:r>
      <w:r w:rsidR="00E74E88" w:rsidRPr="00D509AB">
        <w:rPr>
          <w:rFonts w:ascii="Arial" w:hAnsi="Arial" w:cs="Arial"/>
          <w:sz w:val="20"/>
          <w:szCs w:val="20"/>
        </w:rPr>
        <w:t>González Cardeña</w:t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  <w:t xml:space="preserve">               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E74E88" w:rsidRPr="00D509AB">
        <w:rPr>
          <w:rFonts w:ascii="Arial" w:hAnsi="Arial" w:cs="Arial"/>
          <w:sz w:val="20"/>
          <w:szCs w:val="20"/>
          <w:lang w:val="es-ES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>Miguel</w:t>
      </w:r>
      <w:r>
        <w:rPr>
          <w:rFonts w:ascii="Arial" w:hAnsi="Arial" w:cs="Arial"/>
          <w:sz w:val="20"/>
          <w:szCs w:val="20"/>
        </w:rPr>
        <w:t xml:space="preserve"> Francisco</w:t>
      </w:r>
      <w:r w:rsidR="00E74E88" w:rsidRPr="00D509AB">
        <w:rPr>
          <w:rFonts w:ascii="Arial" w:hAnsi="Arial" w:cs="Arial"/>
          <w:sz w:val="20"/>
          <w:szCs w:val="20"/>
        </w:rPr>
        <w:t xml:space="preserve"> Escobedo Novelo</w: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74E88" w:rsidRPr="00D509AB">
        <w:rPr>
          <w:rFonts w:ascii="Arial" w:hAnsi="Arial" w:cs="Arial"/>
          <w:sz w:val="20"/>
          <w:szCs w:val="20"/>
        </w:rPr>
        <w:t xml:space="preserve">    Director de Administración y Finanzas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E74E88" w:rsidRPr="00D509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          Director General</w:t>
      </w:r>
    </w:p>
    <w:p w:rsidR="00E74E88" w:rsidRPr="00D509AB" w:rsidRDefault="00E74E88" w:rsidP="00E74E88">
      <w:pPr>
        <w:rPr>
          <w:rFonts w:ascii="Arial" w:hAnsi="Arial" w:cs="Arial"/>
          <w:sz w:val="20"/>
          <w:szCs w:val="20"/>
        </w:rPr>
      </w:pP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Pr="007D4589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393621" w:rsidRPr="00D509AB" w:rsidRDefault="00E74E88" w:rsidP="002C24F4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Elaboró</w:t>
      </w: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A279B1" w:rsidRDefault="00A279B1" w:rsidP="00E74E88">
      <w:pPr>
        <w:rPr>
          <w:rFonts w:asciiTheme="minorHAnsi" w:hAnsiTheme="minorHAnsi" w:cs="Arial"/>
          <w:sz w:val="20"/>
          <w:szCs w:val="20"/>
        </w:rPr>
      </w:pPr>
    </w:p>
    <w:p w:rsidR="00E74E88" w:rsidRPr="007D4589" w:rsidRDefault="00792A4F" w:rsidP="00E74E8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726A6" wp14:editId="47D2AA4D">
                <wp:simplePos x="0" y="0"/>
                <wp:positionH relativeFrom="column">
                  <wp:posOffset>2152650</wp:posOffset>
                </wp:positionH>
                <wp:positionV relativeFrom="paragraph">
                  <wp:posOffset>135255</wp:posOffset>
                </wp:positionV>
                <wp:extent cx="20574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0.65pt" to="33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T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6fQpT0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"/>
            </w:pict>
          </mc:Fallback>
        </mc:AlternateContent>
      </w:r>
    </w:p>
    <w:p w:rsidR="00E74E88" w:rsidRPr="00D509AB" w:rsidRDefault="00E74E88" w:rsidP="00E74E88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C.P. </w:t>
      </w:r>
      <w:r w:rsidR="00D509AB">
        <w:rPr>
          <w:rFonts w:ascii="Arial" w:hAnsi="Arial" w:cs="Arial"/>
          <w:sz w:val="20"/>
          <w:szCs w:val="20"/>
        </w:rPr>
        <w:t xml:space="preserve">Antonio </w:t>
      </w:r>
      <w:r w:rsidRPr="00D509AB">
        <w:rPr>
          <w:rFonts w:ascii="Arial" w:hAnsi="Arial" w:cs="Arial"/>
          <w:sz w:val="20"/>
          <w:szCs w:val="20"/>
        </w:rPr>
        <w:t>Ramón Pérez Rivera</w:t>
      </w:r>
    </w:p>
    <w:p w:rsidR="00FF0F0D" w:rsidRPr="00D509AB" w:rsidRDefault="00E74E88" w:rsidP="009F731D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Jef</w:t>
      </w:r>
      <w:r w:rsidR="007F7157" w:rsidRPr="00D509AB">
        <w:rPr>
          <w:rFonts w:ascii="Arial" w:hAnsi="Arial" w:cs="Arial"/>
          <w:sz w:val="20"/>
          <w:szCs w:val="20"/>
        </w:rPr>
        <w:t>e de Contabilidad</w:t>
      </w:r>
    </w:p>
    <w:sectPr w:rsidR="00FF0F0D" w:rsidRPr="00D509AB" w:rsidSect="0091553A">
      <w:headerReference w:type="default" r:id="rId9"/>
      <w:footerReference w:type="even" r:id="rId10"/>
      <w:footerReference w:type="default" r:id="rId11"/>
      <w:pgSz w:w="12240" w:h="15840"/>
      <w:pgMar w:top="567" w:right="1134" w:bottom="567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A2" w:rsidRDefault="00101BA2">
      <w:r>
        <w:separator/>
      </w:r>
    </w:p>
  </w:endnote>
  <w:endnote w:type="continuationSeparator" w:id="0">
    <w:p w:rsidR="00101BA2" w:rsidRDefault="0010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C61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6E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E44" w:rsidRDefault="00466E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466E44">
    <w:pPr>
      <w:pStyle w:val="Piedepgina"/>
      <w:ind w:right="360"/>
      <w:rPr>
        <w:color w:val="C0C0C0"/>
        <w:sz w:val="16"/>
      </w:rPr>
    </w:pPr>
  </w:p>
  <w:p w:rsidR="00466E44" w:rsidRDefault="00466E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A2" w:rsidRDefault="00101BA2">
      <w:r>
        <w:separator/>
      </w:r>
    </w:p>
  </w:footnote>
  <w:footnote w:type="continuationSeparator" w:id="0">
    <w:p w:rsidR="00101BA2" w:rsidRDefault="0010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540129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noProof/>
        <w:sz w:val="22"/>
        <w:szCs w:val="22"/>
        <w:lang w:eastAsia="es-MX"/>
      </w:rPr>
      <w:drawing>
        <wp:anchor distT="0" distB="0" distL="114300" distR="114300" simplePos="0" relativeHeight="251658240" behindDoc="1" locked="0" layoutInCell="1" allowOverlap="1" wp14:anchorId="796E127A" wp14:editId="0EC7CA49">
          <wp:simplePos x="0" y="0"/>
          <wp:positionH relativeFrom="column">
            <wp:posOffset>-34290</wp:posOffset>
          </wp:positionH>
          <wp:positionV relativeFrom="paragraph">
            <wp:posOffset>52070</wp:posOffset>
          </wp:positionV>
          <wp:extent cx="1123950" cy="609600"/>
          <wp:effectExtent l="19050" t="0" r="0" b="0"/>
          <wp:wrapThrough wrapText="bothSides">
            <wp:wrapPolygon edited="0">
              <wp:start x="-366" y="0"/>
              <wp:lineTo x="-366" y="20925"/>
              <wp:lineTo x="21600" y="20925"/>
              <wp:lineTo x="21600" y="0"/>
              <wp:lineTo x="-366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6E44" w:rsidRPr="007D4589" w:rsidRDefault="00466E44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 w:rsidRPr="007D4589">
      <w:rPr>
        <w:rFonts w:asciiTheme="minorHAnsi" w:hAnsiTheme="minorHAnsi"/>
        <w:b/>
        <w:sz w:val="22"/>
        <w:szCs w:val="22"/>
        <w:lang w:val="es-ES"/>
      </w:rPr>
      <w:t>Fideicomiso Garante de la Orquesta Sinfónica de Yucatán</w:t>
    </w:r>
  </w:p>
  <w:p w:rsidR="00466E44" w:rsidRPr="007D4589" w:rsidRDefault="0050028D" w:rsidP="00E516EB">
    <w:pPr>
      <w:pStyle w:val="Encabezado"/>
      <w:tabs>
        <w:tab w:val="left" w:pos="480"/>
        <w:tab w:val="center" w:pos="4986"/>
      </w:tabs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sz w:val="22"/>
        <w:szCs w:val="22"/>
        <w:lang w:val="es-ES"/>
      </w:rPr>
      <w:t xml:space="preserve">Informe </w:t>
    </w:r>
    <w:r w:rsidR="00B44268">
      <w:rPr>
        <w:rFonts w:asciiTheme="minorHAnsi" w:hAnsiTheme="minorHAnsi"/>
        <w:b/>
        <w:sz w:val="22"/>
        <w:szCs w:val="22"/>
        <w:lang w:val="es-ES"/>
      </w:rPr>
      <w:t xml:space="preserve">de Indicadores de Resultados </w:t>
    </w:r>
    <w:r w:rsidR="009C055D">
      <w:rPr>
        <w:rFonts w:asciiTheme="minorHAnsi" w:hAnsiTheme="minorHAnsi"/>
        <w:b/>
        <w:sz w:val="22"/>
        <w:szCs w:val="22"/>
        <w:lang w:val="es-ES"/>
      </w:rPr>
      <w:t>al 30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de </w:t>
    </w:r>
    <w:r w:rsidR="009C055D">
      <w:rPr>
        <w:rFonts w:asciiTheme="minorHAnsi" w:hAnsiTheme="minorHAnsi"/>
        <w:b/>
        <w:sz w:val="22"/>
        <w:szCs w:val="22"/>
        <w:lang w:val="es-ES"/>
      </w:rPr>
      <w:t>Septiembre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</w:t>
    </w:r>
    <w:r w:rsidR="002F1016">
      <w:rPr>
        <w:rFonts w:asciiTheme="minorHAnsi" w:hAnsiTheme="minorHAnsi"/>
        <w:b/>
        <w:sz w:val="22"/>
        <w:szCs w:val="22"/>
        <w:lang w:val="es-ES"/>
      </w:rPr>
      <w:t>de 201</w:t>
    </w:r>
    <w:r w:rsidR="002A7404">
      <w:rPr>
        <w:rFonts w:asciiTheme="minorHAnsi" w:hAnsiTheme="minorHAnsi"/>
        <w:b/>
        <w:sz w:val="22"/>
        <w:szCs w:val="22"/>
        <w:lang w:val="es-ES"/>
      </w:rPr>
      <w:t>8</w:t>
    </w:r>
  </w:p>
  <w:p w:rsidR="00466E44" w:rsidRPr="00E516EB" w:rsidRDefault="00466E44" w:rsidP="00540129">
    <w:pPr>
      <w:pStyle w:val="Encabezado"/>
      <w:tabs>
        <w:tab w:val="left" w:pos="375"/>
        <w:tab w:val="left" w:pos="750"/>
      </w:tabs>
      <w:rPr>
        <w:rFonts w:asciiTheme="minorHAnsi" w:hAnsiTheme="minorHAnsi"/>
        <w:sz w:val="22"/>
        <w:szCs w:val="22"/>
        <w:lang w:val="es-ES"/>
      </w:rPr>
    </w:pPr>
    <w:r w:rsidRPr="00E516EB">
      <w:rPr>
        <w:rFonts w:asciiTheme="minorHAnsi" w:hAnsiTheme="minorHAnsi"/>
        <w:sz w:val="22"/>
        <w:szCs w:val="22"/>
        <w:lang w:val="es-ES"/>
      </w:rPr>
      <w:tab/>
    </w:r>
    <w:r w:rsidRPr="00E516EB">
      <w:rPr>
        <w:rFonts w:asciiTheme="minorHAnsi" w:hAnsiTheme="minorHAnsi"/>
        <w:sz w:val="22"/>
        <w:szCs w:val="22"/>
        <w:lang w:val="es-ES"/>
      </w:rPr>
      <w:tab/>
    </w:r>
    <w:r w:rsidR="00540129">
      <w:rPr>
        <w:rFonts w:asciiTheme="minorHAnsi" w:hAnsiTheme="minorHAnsi"/>
        <w:sz w:val="22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F5"/>
    <w:multiLevelType w:val="hybridMultilevel"/>
    <w:tmpl w:val="FDA4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467A"/>
    <w:multiLevelType w:val="hybridMultilevel"/>
    <w:tmpl w:val="25CC7330"/>
    <w:lvl w:ilvl="0" w:tplc="D6644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B4"/>
    <w:multiLevelType w:val="hybridMultilevel"/>
    <w:tmpl w:val="B4383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F27"/>
    <w:multiLevelType w:val="hybridMultilevel"/>
    <w:tmpl w:val="28B8A934"/>
    <w:lvl w:ilvl="0" w:tplc="A99AFB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FDB"/>
    <w:multiLevelType w:val="hybridMultilevel"/>
    <w:tmpl w:val="8FCAAF72"/>
    <w:lvl w:ilvl="0" w:tplc="98BCD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D8A"/>
    <w:multiLevelType w:val="hybridMultilevel"/>
    <w:tmpl w:val="6616C146"/>
    <w:lvl w:ilvl="0" w:tplc="51BCEB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978"/>
    <w:multiLevelType w:val="hybridMultilevel"/>
    <w:tmpl w:val="739C9C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5AF6"/>
    <w:multiLevelType w:val="hybridMultilevel"/>
    <w:tmpl w:val="B3E8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A0AC2"/>
    <w:multiLevelType w:val="hybridMultilevel"/>
    <w:tmpl w:val="F03CCC92"/>
    <w:lvl w:ilvl="0" w:tplc="B4B05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4BFE"/>
    <w:multiLevelType w:val="hybridMultilevel"/>
    <w:tmpl w:val="9F0401FC"/>
    <w:lvl w:ilvl="0" w:tplc="E990EB7C">
      <w:start w:val="2"/>
      <w:numFmt w:val="bullet"/>
      <w:lvlText w:val="-"/>
      <w:lvlJc w:val="left"/>
      <w:pPr>
        <w:ind w:left="229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>
    <w:nsid w:val="24353BA5"/>
    <w:multiLevelType w:val="hybridMultilevel"/>
    <w:tmpl w:val="AFDAE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A7761"/>
    <w:multiLevelType w:val="hybridMultilevel"/>
    <w:tmpl w:val="2F26100A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487C"/>
    <w:multiLevelType w:val="hybridMultilevel"/>
    <w:tmpl w:val="F1C6DA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5227"/>
    <w:multiLevelType w:val="hybridMultilevel"/>
    <w:tmpl w:val="CB9EFCB6"/>
    <w:lvl w:ilvl="0" w:tplc="1E5E56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0D41"/>
    <w:multiLevelType w:val="hybridMultilevel"/>
    <w:tmpl w:val="3FFCFC12"/>
    <w:lvl w:ilvl="0" w:tplc="01BCC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037A9"/>
    <w:multiLevelType w:val="hybridMultilevel"/>
    <w:tmpl w:val="06EE1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6202"/>
    <w:multiLevelType w:val="hybridMultilevel"/>
    <w:tmpl w:val="DAFEF71A"/>
    <w:lvl w:ilvl="0" w:tplc="979001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1CEC"/>
    <w:multiLevelType w:val="hybridMultilevel"/>
    <w:tmpl w:val="F3FED684"/>
    <w:lvl w:ilvl="0" w:tplc="F970DD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868E2"/>
    <w:multiLevelType w:val="hybridMultilevel"/>
    <w:tmpl w:val="05B06DE0"/>
    <w:lvl w:ilvl="0" w:tplc="A90A4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970ED"/>
    <w:multiLevelType w:val="hybridMultilevel"/>
    <w:tmpl w:val="EF8ED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23BD"/>
    <w:multiLevelType w:val="hybridMultilevel"/>
    <w:tmpl w:val="A12CAADA"/>
    <w:lvl w:ilvl="0" w:tplc="E0DAC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13F67"/>
    <w:multiLevelType w:val="hybridMultilevel"/>
    <w:tmpl w:val="231AFD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F70EA"/>
    <w:multiLevelType w:val="hybridMultilevel"/>
    <w:tmpl w:val="2B001CA2"/>
    <w:lvl w:ilvl="0" w:tplc="806C4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C0AF5"/>
    <w:multiLevelType w:val="hybridMultilevel"/>
    <w:tmpl w:val="0214F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6821"/>
    <w:multiLevelType w:val="hybridMultilevel"/>
    <w:tmpl w:val="84C63E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E44A4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F2876"/>
    <w:multiLevelType w:val="hybridMultilevel"/>
    <w:tmpl w:val="E29AF15E"/>
    <w:lvl w:ilvl="0" w:tplc="8870C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112E1"/>
    <w:multiLevelType w:val="hybridMultilevel"/>
    <w:tmpl w:val="2C5C18BE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8">
    <w:nsid w:val="6A370A79"/>
    <w:multiLevelType w:val="hybridMultilevel"/>
    <w:tmpl w:val="048A6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B1BE5"/>
    <w:multiLevelType w:val="hybridMultilevel"/>
    <w:tmpl w:val="9EF0FB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9114E"/>
    <w:multiLevelType w:val="hybridMultilevel"/>
    <w:tmpl w:val="83A23BCC"/>
    <w:lvl w:ilvl="0" w:tplc="8F3C5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1F3"/>
    <w:multiLevelType w:val="hybridMultilevel"/>
    <w:tmpl w:val="E70AEFF6"/>
    <w:lvl w:ilvl="0" w:tplc="2696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B17C21"/>
    <w:multiLevelType w:val="hybridMultilevel"/>
    <w:tmpl w:val="0B004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45F37"/>
    <w:multiLevelType w:val="hybridMultilevel"/>
    <w:tmpl w:val="0240CCF4"/>
    <w:lvl w:ilvl="0" w:tplc="01BCC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23613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72D9C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2682A"/>
    <w:multiLevelType w:val="hybridMultilevel"/>
    <w:tmpl w:val="066A5F7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5C38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A6229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6549C"/>
    <w:multiLevelType w:val="hybridMultilevel"/>
    <w:tmpl w:val="1E2A74C8"/>
    <w:lvl w:ilvl="0" w:tplc="D5328C54">
      <w:start w:val="2"/>
      <w:numFmt w:val="bullet"/>
      <w:lvlText w:val="-"/>
      <w:lvlJc w:val="left"/>
      <w:pPr>
        <w:ind w:left="265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29"/>
  </w:num>
  <w:num w:numId="5">
    <w:abstractNumId w:val="11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21"/>
  </w:num>
  <w:num w:numId="11">
    <w:abstractNumId w:val="18"/>
  </w:num>
  <w:num w:numId="12">
    <w:abstractNumId w:val="25"/>
  </w:num>
  <w:num w:numId="13">
    <w:abstractNumId w:val="10"/>
  </w:num>
  <w:num w:numId="14">
    <w:abstractNumId w:val="36"/>
  </w:num>
  <w:num w:numId="15">
    <w:abstractNumId w:val="38"/>
  </w:num>
  <w:num w:numId="16">
    <w:abstractNumId w:val="37"/>
  </w:num>
  <w:num w:numId="17">
    <w:abstractNumId w:val="34"/>
  </w:num>
  <w:num w:numId="18">
    <w:abstractNumId w:val="35"/>
  </w:num>
  <w:num w:numId="19">
    <w:abstractNumId w:val="22"/>
  </w:num>
  <w:num w:numId="20">
    <w:abstractNumId w:val="28"/>
  </w:num>
  <w:num w:numId="21">
    <w:abstractNumId w:val="12"/>
  </w:num>
  <w:num w:numId="22">
    <w:abstractNumId w:val="24"/>
  </w:num>
  <w:num w:numId="23">
    <w:abstractNumId w:val="26"/>
  </w:num>
  <w:num w:numId="24">
    <w:abstractNumId w:val="16"/>
  </w:num>
  <w:num w:numId="25">
    <w:abstractNumId w:val="5"/>
  </w:num>
  <w:num w:numId="26">
    <w:abstractNumId w:val="0"/>
  </w:num>
  <w:num w:numId="27">
    <w:abstractNumId w:val="20"/>
  </w:num>
  <w:num w:numId="28">
    <w:abstractNumId w:val="30"/>
  </w:num>
  <w:num w:numId="29">
    <w:abstractNumId w:val="33"/>
  </w:num>
  <w:num w:numId="30">
    <w:abstractNumId w:val="7"/>
  </w:num>
  <w:num w:numId="31">
    <w:abstractNumId w:val="23"/>
  </w:num>
  <w:num w:numId="32">
    <w:abstractNumId w:val="9"/>
  </w:num>
  <w:num w:numId="33">
    <w:abstractNumId w:val="39"/>
  </w:num>
  <w:num w:numId="34">
    <w:abstractNumId w:val="14"/>
  </w:num>
  <w:num w:numId="35">
    <w:abstractNumId w:val="13"/>
  </w:num>
  <w:num w:numId="36">
    <w:abstractNumId w:val="8"/>
  </w:num>
  <w:num w:numId="37">
    <w:abstractNumId w:val="15"/>
  </w:num>
  <w:num w:numId="38">
    <w:abstractNumId w:val="3"/>
  </w:num>
  <w:num w:numId="39">
    <w:abstractNumId w:val="17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0"/>
    <w:rsid w:val="00001560"/>
    <w:rsid w:val="00002CB8"/>
    <w:rsid w:val="00007602"/>
    <w:rsid w:val="00013DE3"/>
    <w:rsid w:val="00014390"/>
    <w:rsid w:val="0001505E"/>
    <w:rsid w:val="00020207"/>
    <w:rsid w:val="00026F92"/>
    <w:rsid w:val="000316BB"/>
    <w:rsid w:val="000443CE"/>
    <w:rsid w:val="00047810"/>
    <w:rsid w:val="000479BA"/>
    <w:rsid w:val="000549BA"/>
    <w:rsid w:val="00056526"/>
    <w:rsid w:val="00060E23"/>
    <w:rsid w:val="0006103B"/>
    <w:rsid w:val="0006105B"/>
    <w:rsid w:val="00062F82"/>
    <w:rsid w:val="000734BB"/>
    <w:rsid w:val="00074B84"/>
    <w:rsid w:val="00077481"/>
    <w:rsid w:val="00082A0A"/>
    <w:rsid w:val="00091165"/>
    <w:rsid w:val="00091C42"/>
    <w:rsid w:val="000937DB"/>
    <w:rsid w:val="0009464E"/>
    <w:rsid w:val="000A48EC"/>
    <w:rsid w:val="000A5869"/>
    <w:rsid w:val="000A7489"/>
    <w:rsid w:val="000B0F40"/>
    <w:rsid w:val="000B181E"/>
    <w:rsid w:val="000B3ED7"/>
    <w:rsid w:val="000B43F6"/>
    <w:rsid w:val="000C35C1"/>
    <w:rsid w:val="000C4EE9"/>
    <w:rsid w:val="000C56B8"/>
    <w:rsid w:val="000C77CD"/>
    <w:rsid w:val="000D0630"/>
    <w:rsid w:val="000D0F4F"/>
    <w:rsid w:val="000D2243"/>
    <w:rsid w:val="000D38ED"/>
    <w:rsid w:val="000D7023"/>
    <w:rsid w:val="000D7F04"/>
    <w:rsid w:val="000E0CAE"/>
    <w:rsid w:val="000E1795"/>
    <w:rsid w:val="000E567B"/>
    <w:rsid w:val="000E5701"/>
    <w:rsid w:val="000E6C26"/>
    <w:rsid w:val="000F08BA"/>
    <w:rsid w:val="000F1AE9"/>
    <w:rsid w:val="000F41C4"/>
    <w:rsid w:val="000F4C45"/>
    <w:rsid w:val="000F4D02"/>
    <w:rsid w:val="000F63BE"/>
    <w:rsid w:val="00100E22"/>
    <w:rsid w:val="0010183B"/>
    <w:rsid w:val="00101BA2"/>
    <w:rsid w:val="00106F17"/>
    <w:rsid w:val="0011167E"/>
    <w:rsid w:val="0011202B"/>
    <w:rsid w:val="00115C29"/>
    <w:rsid w:val="00116653"/>
    <w:rsid w:val="00121260"/>
    <w:rsid w:val="00121DC8"/>
    <w:rsid w:val="00125214"/>
    <w:rsid w:val="00125AFA"/>
    <w:rsid w:val="00125C53"/>
    <w:rsid w:val="00126A62"/>
    <w:rsid w:val="001318EB"/>
    <w:rsid w:val="001328A3"/>
    <w:rsid w:val="0013301F"/>
    <w:rsid w:val="00133FD0"/>
    <w:rsid w:val="001374BB"/>
    <w:rsid w:val="00141423"/>
    <w:rsid w:val="00141B0E"/>
    <w:rsid w:val="001445B3"/>
    <w:rsid w:val="001447D6"/>
    <w:rsid w:val="00150C08"/>
    <w:rsid w:val="00153576"/>
    <w:rsid w:val="00161E86"/>
    <w:rsid w:val="00164457"/>
    <w:rsid w:val="00165485"/>
    <w:rsid w:val="00170C15"/>
    <w:rsid w:val="00172DC7"/>
    <w:rsid w:val="0018110A"/>
    <w:rsid w:val="001824BE"/>
    <w:rsid w:val="00182F4A"/>
    <w:rsid w:val="00184FDF"/>
    <w:rsid w:val="00185FC6"/>
    <w:rsid w:val="0019230F"/>
    <w:rsid w:val="001A0664"/>
    <w:rsid w:val="001A2000"/>
    <w:rsid w:val="001A713D"/>
    <w:rsid w:val="001B1A48"/>
    <w:rsid w:val="001B6C26"/>
    <w:rsid w:val="001C2F11"/>
    <w:rsid w:val="001C5783"/>
    <w:rsid w:val="001C6EEB"/>
    <w:rsid w:val="001D31B2"/>
    <w:rsid w:val="001D58C1"/>
    <w:rsid w:val="001D6708"/>
    <w:rsid w:val="001F0A1F"/>
    <w:rsid w:val="001F1D18"/>
    <w:rsid w:val="001F6F05"/>
    <w:rsid w:val="002018F1"/>
    <w:rsid w:val="002031AF"/>
    <w:rsid w:val="00206A9E"/>
    <w:rsid w:val="00211F98"/>
    <w:rsid w:val="00222269"/>
    <w:rsid w:val="002239AF"/>
    <w:rsid w:val="00225B6F"/>
    <w:rsid w:val="002335CD"/>
    <w:rsid w:val="002340B3"/>
    <w:rsid w:val="0023587D"/>
    <w:rsid w:val="002437A7"/>
    <w:rsid w:val="00244FE0"/>
    <w:rsid w:val="00245FBA"/>
    <w:rsid w:val="002476BA"/>
    <w:rsid w:val="0026302A"/>
    <w:rsid w:val="002653E4"/>
    <w:rsid w:val="002665F6"/>
    <w:rsid w:val="0026721C"/>
    <w:rsid w:val="00271D33"/>
    <w:rsid w:val="00293008"/>
    <w:rsid w:val="002938AC"/>
    <w:rsid w:val="002942A4"/>
    <w:rsid w:val="00296CE8"/>
    <w:rsid w:val="002A1014"/>
    <w:rsid w:val="002A62F3"/>
    <w:rsid w:val="002A690F"/>
    <w:rsid w:val="002A7404"/>
    <w:rsid w:val="002A7737"/>
    <w:rsid w:val="002B517C"/>
    <w:rsid w:val="002C1544"/>
    <w:rsid w:val="002C24F4"/>
    <w:rsid w:val="002C28AB"/>
    <w:rsid w:val="002C4F9A"/>
    <w:rsid w:val="002C5252"/>
    <w:rsid w:val="002C59DD"/>
    <w:rsid w:val="002C6B36"/>
    <w:rsid w:val="002D1511"/>
    <w:rsid w:val="002E0143"/>
    <w:rsid w:val="002E1F4B"/>
    <w:rsid w:val="002E3720"/>
    <w:rsid w:val="002E4D68"/>
    <w:rsid w:val="002E7657"/>
    <w:rsid w:val="002E777F"/>
    <w:rsid w:val="002F1016"/>
    <w:rsid w:val="002F179F"/>
    <w:rsid w:val="002F27EE"/>
    <w:rsid w:val="002F63DD"/>
    <w:rsid w:val="002F64BF"/>
    <w:rsid w:val="002F7524"/>
    <w:rsid w:val="00302F49"/>
    <w:rsid w:val="00305561"/>
    <w:rsid w:val="003077C8"/>
    <w:rsid w:val="0031192C"/>
    <w:rsid w:val="003218DE"/>
    <w:rsid w:val="003221C5"/>
    <w:rsid w:val="00327E35"/>
    <w:rsid w:val="00334D0D"/>
    <w:rsid w:val="0033685C"/>
    <w:rsid w:val="00340173"/>
    <w:rsid w:val="0034167D"/>
    <w:rsid w:val="00341B5F"/>
    <w:rsid w:val="00344748"/>
    <w:rsid w:val="00345B88"/>
    <w:rsid w:val="003503C8"/>
    <w:rsid w:val="00351FDA"/>
    <w:rsid w:val="00354678"/>
    <w:rsid w:val="00356B12"/>
    <w:rsid w:val="00366BF9"/>
    <w:rsid w:val="003715BF"/>
    <w:rsid w:val="003765AD"/>
    <w:rsid w:val="003775C8"/>
    <w:rsid w:val="00392C20"/>
    <w:rsid w:val="00393621"/>
    <w:rsid w:val="00397319"/>
    <w:rsid w:val="00397664"/>
    <w:rsid w:val="003A6AA0"/>
    <w:rsid w:val="003A7B0A"/>
    <w:rsid w:val="003B14A5"/>
    <w:rsid w:val="003B1607"/>
    <w:rsid w:val="003B2666"/>
    <w:rsid w:val="003B2B54"/>
    <w:rsid w:val="003B4A5E"/>
    <w:rsid w:val="003B6242"/>
    <w:rsid w:val="003C1C69"/>
    <w:rsid w:val="003D1B02"/>
    <w:rsid w:val="003D1FDE"/>
    <w:rsid w:val="003D420F"/>
    <w:rsid w:val="003D7070"/>
    <w:rsid w:val="003E6457"/>
    <w:rsid w:val="003F0C28"/>
    <w:rsid w:val="00403D7C"/>
    <w:rsid w:val="00404280"/>
    <w:rsid w:val="00410722"/>
    <w:rsid w:val="00410A8F"/>
    <w:rsid w:val="00412870"/>
    <w:rsid w:val="00416B4F"/>
    <w:rsid w:val="004211CF"/>
    <w:rsid w:val="004256DD"/>
    <w:rsid w:val="004263F0"/>
    <w:rsid w:val="00427BB5"/>
    <w:rsid w:val="00433EF8"/>
    <w:rsid w:val="00436D4B"/>
    <w:rsid w:val="00441A8D"/>
    <w:rsid w:val="004463EF"/>
    <w:rsid w:val="00450D59"/>
    <w:rsid w:val="00455E9A"/>
    <w:rsid w:val="00460FD1"/>
    <w:rsid w:val="00462DC5"/>
    <w:rsid w:val="00462DE7"/>
    <w:rsid w:val="004653C9"/>
    <w:rsid w:val="00466E44"/>
    <w:rsid w:val="00472E98"/>
    <w:rsid w:val="00474642"/>
    <w:rsid w:val="004750E1"/>
    <w:rsid w:val="00477F43"/>
    <w:rsid w:val="00484C5D"/>
    <w:rsid w:val="004871FB"/>
    <w:rsid w:val="00492D5E"/>
    <w:rsid w:val="004939F6"/>
    <w:rsid w:val="00497AAC"/>
    <w:rsid w:val="004A0C0F"/>
    <w:rsid w:val="004A10BB"/>
    <w:rsid w:val="004A617D"/>
    <w:rsid w:val="004A743C"/>
    <w:rsid w:val="004B00B4"/>
    <w:rsid w:val="004B07A6"/>
    <w:rsid w:val="004B2A38"/>
    <w:rsid w:val="004B2D6B"/>
    <w:rsid w:val="004B71F6"/>
    <w:rsid w:val="004C3053"/>
    <w:rsid w:val="004D0856"/>
    <w:rsid w:val="004D1C51"/>
    <w:rsid w:val="004D49DE"/>
    <w:rsid w:val="004E1AAB"/>
    <w:rsid w:val="004E2770"/>
    <w:rsid w:val="004E664D"/>
    <w:rsid w:val="004F01C5"/>
    <w:rsid w:val="004F1989"/>
    <w:rsid w:val="004F6842"/>
    <w:rsid w:val="0050028D"/>
    <w:rsid w:val="005058AC"/>
    <w:rsid w:val="005071EF"/>
    <w:rsid w:val="005141C1"/>
    <w:rsid w:val="005231FF"/>
    <w:rsid w:val="00525903"/>
    <w:rsid w:val="00526055"/>
    <w:rsid w:val="00526B67"/>
    <w:rsid w:val="00527A3E"/>
    <w:rsid w:val="00530BCB"/>
    <w:rsid w:val="005315DF"/>
    <w:rsid w:val="0053340B"/>
    <w:rsid w:val="00535055"/>
    <w:rsid w:val="00535DDF"/>
    <w:rsid w:val="00536559"/>
    <w:rsid w:val="00540129"/>
    <w:rsid w:val="00540956"/>
    <w:rsid w:val="0054125A"/>
    <w:rsid w:val="00544312"/>
    <w:rsid w:val="005443D9"/>
    <w:rsid w:val="00544992"/>
    <w:rsid w:val="005455D8"/>
    <w:rsid w:val="00545B91"/>
    <w:rsid w:val="00545C12"/>
    <w:rsid w:val="005522B0"/>
    <w:rsid w:val="005566AE"/>
    <w:rsid w:val="00557EE7"/>
    <w:rsid w:val="0057341D"/>
    <w:rsid w:val="005736D7"/>
    <w:rsid w:val="0057487A"/>
    <w:rsid w:val="00577893"/>
    <w:rsid w:val="00581ADB"/>
    <w:rsid w:val="00582375"/>
    <w:rsid w:val="0059145D"/>
    <w:rsid w:val="00594460"/>
    <w:rsid w:val="00594890"/>
    <w:rsid w:val="005A1AAA"/>
    <w:rsid w:val="005A307D"/>
    <w:rsid w:val="005A5A84"/>
    <w:rsid w:val="005B0770"/>
    <w:rsid w:val="005B0BE1"/>
    <w:rsid w:val="005B10DF"/>
    <w:rsid w:val="005B3857"/>
    <w:rsid w:val="005B42C8"/>
    <w:rsid w:val="005B5451"/>
    <w:rsid w:val="005B5F27"/>
    <w:rsid w:val="005B69AE"/>
    <w:rsid w:val="005C3365"/>
    <w:rsid w:val="005C388D"/>
    <w:rsid w:val="005C48C6"/>
    <w:rsid w:val="005C6FA7"/>
    <w:rsid w:val="005C7AE3"/>
    <w:rsid w:val="005D0882"/>
    <w:rsid w:val="005D1F9B"/>
    <w:rsid w:val="005E0729"/>
    <w:rsid w:val="005E0F84"/>
    <w:rsid w:val="005E5487"/>
    <w:rsid w:val="005F4534"/>
    <w:rsid w:val="006030BF"/>
    <w:rsid w:val="006059FC"/>
    <w:rsid w:val="00605FD4"/>
    <w:rsid w:val="00605FE8"/>
    <w:rsid w:val="00607FEA"/>
    <w:rsid w:val="00610F71"/>
    <w:rsid w:val="006140D6"/>
    <w:rsid w:val="00616E0B"/>
    <w:rsid w:val="0062271D"/>
    <w:rsid w:val="00623FEF"/>
    <w:rsid w:val="00625EC7"/>
    <w:rsid w:val="00626FDB"/>
    <w:rsid w:val="0062721D"/>
    <w:rsid w:val="00635ADD"/>
    <w:rsid w:val="00637544"/>
    <w:rsid w:val="00637805"/>
    <w:rsid w:val="00640043"/>
    <w:rsid w:val="00643A6D"/>
    <w:rsid w:val="00644BFD"/>
    <w:rsid w:val="00646774"/>
    <w:rsid w:val="0064737B"/>
    <w:rsid w:val="006521FE"/>
    <w:rsid w:val="00653800"/>
    <w:rsid w:val="0065412F"/>
    <w:rsid w:val="006544E9"/>
    <w:rsid w:val="00672FB1"/>
    <w:rsid w:val="00675455"/>
    <w:rsid w:val="00677A08"/>
    <w:rsid w:val="00677E13"/>
    <w:rsid w:val="00686F6B"/>
    <w:rsid w:val="00694561"/>
    <w:rsid w:val="00696BB7"/>
    <w:rsid w:val="00696BEA"/>
    <w:rsid w:val="006A4D78"/>
    <w:rsid w:val="006A6A8D"/>
    <w:rsid w:val="006A728B"/>
    <w:rsid w:val="006B4C0D"/>
    <w:rsid w:val="006B6A30"/>
    <w:rsid w:val="006B7C57"/>
    <w:rsid w:val="006C0FBD"/>
    <w:rsid w:val="006C67D8"/>
    <w:rsid w:val="006C6C31"/>
    <w:rsid w:val="006C7DC9"/>
    <w:rsid w:val="006D0457"/>
    <w:rsid w:val="006D3F79"/>
    <w:rsid w:val="006D673A"/>
    <w:rsid w:val="006D6CBE"/>
    <w:rsid w:val="006D7902"/>
    <w:rsid w:val="006E0BE7"/>
    <w:rsid w:val="006E185D"/>
    <w:rsid w:val="006E5AE0"/>
    <w:rsid w:val="006F2F39"/>
    <w:rsid w:val="006F3A3D"/>
    <w:rsid w:val="006F4CEC"/>
    <w:rsid w:val="006F6C8B"/>
    <w:rsid w:val="006F6F23"/>
    <w:rsid w:val="006F7863"/>
    <w:rsid w:val="00701927"/>
    <w:rsid w:val="00702D2B"/>
    <w:rsid w:val="00703FA6"/>
    <w:rsid w:val="00704652"/>
    <w:rsid w:val="007061D2"/>
    <w:rsid w:val="00706E9C"/>
    <w:rsid w:val="00710040"/>
    <w:rsid w:val="0071137E"/>
    <w:rsid w:val="00712E22"/>
    <w:rsid w:val="00714390"/>
    <w:rsid w:val="007162B8"/>
    <w:rsid w:val="007218EE"/>
    <w:rsid w:val="00722B3F"/>
    <w:rsid w:val="00723124"/>
    <w:rsid w:val="0072444A"/>
    <w:rsid w:val="00736706"/>
    <w:rsid w:val="00744B02"/>
    <w:rsid w:val="007462D5"/>
    <w:rsid w:val="0074705C"/>
    <w:rsid w:val="00750EC9"/>
    <w:rsid w:val="00753EFB"/>
    <w:rsid w:val="007625E7"/>
    <w:rsid w:val="007757F9"/>
    <w:rsid w:val="00783CAF"/>
    <w:rsid w:val="0078418A"/>
    <w:rsid w:val="007843D5"/>
    <w:rsid w:val="007843F2"/>
    <w:rsid w:val="0078498F"/>
    <w:rsid w:val="00786673"/>
    <w:rsid w:val="0079203E"/>
    <w:rsid w:val="00792A4F"/>
    <w:rsid w:val="007A285A"/>
    <w:rsid w:val="007A47ED"/>
    <w:rsid w:val="007A7143"/>
    <w:rsid w:val="007B1BB1"/>
    <w:rsid w:val="007C075C"/>
    <w:rsid w:val="007C34D4"/>
    <w:rsid w:val="007C5E7E"/>
    <w:rsid w:val="007C7F8B"/>
    <w:rsid w:val="007D21EC"/>
    <w:rsid w:val="007D3A5A"/>
    <w:rsid w:val="007D4589"/>
    <w:rsid w:val="007D5389"/>
    <w:rsid w:val="007E2C2D"/>
    <w:rsid w:val="007F0F4E"/>
    <w:rsid w:val="007F4D35"/>
    <w:rsid w:val="007F591F"/>
    <w:rsid w:val="007F7157"/>
    <w:rsid w:val="008011CB"/>
    <w:rsid w:val="00827584"/>
    <w:rsid w:val="00832CEA"/>
    <w:rsid w:val="00832D18"/>
    <w:rsid w:val="00843D2F"/>
    <w:rsid w:val="00844EE9"/>
    <w:rsid w:val="0084592F"/>
    <w:rsid w:val="00845FBA"/>
    <w:rsid w:val="00852B3A"/>
    <w:rsid w:val="00855DC1"/>
    <w:rsid w:val="00855FE7"/>
    <w:rsid w:val="0085622D"/>
    <w:rsid w:val="008646AA"/>
    <w:rsid w:val="00864AA0"/>
    <w:rsid w:val="0087758C"/>
    <w:rsid w:val="00877D0B"/>
    <w:rsid w:val="00881742"/>
    <w:rsid w:val="008852D3"/>
    <w:rsid w:val="00891B7E"/>
    <w:rsid w:val="008944DE"/>
    <w:rsid w:val="0089466B"/>
    <w:rsid w:val="00896EB5"/>
    <w:rsid w:val="00897E5D"/>
    <w:rsid w:val="008A0037"/>
    <w:rsid w:val="008A0334"/>
    <w:rsid w:val="008A17E4"/>
    <w:rsid w:val="008A3267"/>
    <w:rsid w:val="008A4044"/>
    <w:rsid w:val="008A5AA1"/>
    <w:rsid w:val="008A5FB3"/>
    <w:rsid w:val="008B170D"/>
    <w:rsid w:val="008B412C"/>
    <w:rsid w:val="008B428A"/>
    <w:rsid w:val="008D093F"/>
    <w:rsid w:val="008E0C1B"/>
    <w:rsid w:val="008E20AE"/>
    <w:rsid w:val="008E74FA"/>
    <w:rsid w:val="008F5312"/>
    <w:rsid w:val="0090059D"/>
    <w:rsid w:val="0090589D"/>
    <w:rsid w:val="009068BD"/>
    <w:rsid w:val="009105AE"/>
    <w:rsid w:val="00915509"/>
    <w:rsid w:val="0091553A"/>
    <w:rsid w:val="0092715B"/>
    <w:rsid w:val="00931066"/>
    <w:rsid w:val="00932519"/>
    <w:rsid w:val="00932BF3"/>
    <w:rsid w:val="0093568C"/>
    <w:rsid w:val="009420D1"/>
    <w:rsid w:val="00956E9B"/>
    <w:rsid w:val="009579D8"/>
    <w:rsid w:val="00957B79"/>
    <w:rsid w:val="00961584"/>
    <w:rsid w:val="00961872"/>
    <w:rsid w:val="00962E5C"/>
    <w:rsid w:val="00963C96"/>
    <w:rsid w:val="00973B9C"/>
    <w:rsid w:val="00976618"/>
    <w:rsid w:val="0098040A"/>
    <w:rsid w:val="0098098B"/>
    <w:rsid w:val="00985E8C"/>
    <w:rsid w:val="00987F7F"/>
    <w:rsid w:val="00990CAA"/>
    <w:rsid w:val="009910D0"/>
    <w:rsid w:val="00992A6D"/>
    <w:rsid w:val="00993C9E"/>
    <w:rsid w:val="0099684D"/>
    <w:rsid w:val="00997C9B"/>
    <w:rsid w:val="009A1A8A"/>
    <w:rsid w:val="009C055D"/>
    <w:rsid w:val="009C3E96"/>
    <w:rsid w:val="009C7574"/>
    <w:rsid w:val="009D087F"/>
    <w:rsid w:val="009D151F"/>
    <w:rsid w:val="009D288D"/>
    <w:rsid w:val="009D4C45"/>
    <w:rsid w:val="009E0A1D"/>
    <w:rsid w:val="009E541D"/>
    <w:rsid w:val="009E5C7D"/>
    <w:rsid w:val="009F22DD"/>
    <w:rsid w:val="009F41AD"/>
    <w:rsid w:val="009F731D"/>
    <w:rsid w:val="00A10876"/>
    <w:rsid w:val="00A238C7"/>
    <w:rsid w:val="00A23984"/>
    <w:rsid w:val="00A25EA1"/>
    <w:rsid w:val="00A279B1"/>
    <w:rsid w:val="00A27D2E"/>
    <w:rsid w:val="00A35BC1"/>
    <w:rsid w:val="00A37F3B"/>
    <w:rsid w:val="00A40292"/>
    <w:rsid w:val="00A4234C"/>
    <w:rsid w:val="00A425DA"/>
    <w:rsid w:val="00A44C57"/>
    <w:rsid w:val="00A456C8"/>
    <w:rsid w:val="00A54942"/>
    <w:rsid w:val="00A615E7"/>
    <w:rsid w:val="00A7082D"/>
    <w:rsid w:val="00A7604D"/>
    <w:rsid w:val="00A84BCF"/>
    <w:rsid w:val="00A93EE2"/>
    <w:rsid w:val="00AB0137"/>
    <w:rsid w:val="00AB0A7B"/>
    <w:rsid w:val="00AB2042"/>
    <w:rsid w:val="00AB2811"/>
    <w:rsid w:val="00AB4AD6"/>
    <w:rsid w:val="00AB51C2"/>
    <w:rsid w:val="00AB602F"/>
    <w:rsid w:val="00AC0591"/>
    <w:rsid w:val="00AC1B3C"/>
    <w:rsid w:val="00AC29F4"/>
    <w:rsid w:val="00AC40E4"/>
    <w:rsid w:val="00AD1D28"/>
    <w:rsid w:val="00AD2FB0"/>
    <w:rsid w:val="00AD6B9E"/>
    <w:rsid w:val="00AE44B2"/>
    <w:rsid w:val="00AE4C90"/>
    <w:rsid w:val="00AE523B"/>
    <w:rsid w:val="00AF210C"/>
    <w:rsid w:val="00AF3197"/>
    <w:rsid w:val="00B037EB"/>
    <w:rsid w:val="00B04FE2"/>
    <w:rsid w:val="00B10829"/>
    <w:rsid w:val="00B15394"/>
    <w:rsid w:val="00B2183F"/>
    <w:rsid w:val="00B272AD"/>
    <w:rsid w:val="00B318C7"/>
    <w:rsid w:val="00B36DE3"/>
    <w:rsid w:val="00B3750A"/>
    <w:rsid w:val="00B40CC2"/>
    <w:rsid w:val="00B413B0"/>
    <w:rsid w:val="00B44268"/>
    <w:rsid w:val="00B44405"/>
    <w:rsid w:val="00B546AE"/>
    <w:rsid w:val="00B568F6"/>
    <w:rsid w:val="00B631BD"/>
    <w:rsid w:val="00B63337"/>
    <w:rsid w:val="00B74177"/>
    <w:rsid w:val="00B748B6"/>
    <w:rsid w:val="00B81442"/>
    <w:rsid w:val="00B82C5E"/>
    <w:rsid w:val="00B849D8"/>
    <w:rsid w:val="00B860B7"/>
    <w:rsid w:val="00B87EE8"/>
    <w:rsid w:val="00B975CF"/>
    <w:rsid w:val="00BA7515"/>
    <w:rsid w:val="00BB278B"/>
    <w:rsid w:val="00BB2A6D"/>
    <w:rsid w:val="00BB2D89"/>
    <w:rsid w:val="00BB3400"/>
    <w:rsid w:val="00BB74ED"/>
    <w:rsid w:val="00BB7BA8"/>
    <w:rsid w:val="00BC0313"/>
    <w:rsid w:val="00BC0F87"/>
    <w:rsid w:val="00BC58EE"/>
    <w:rsid w:val="00BC64E6"/>
    <w:rsid w:val="00BC6AB8"/>
    <w:rsid w:val="00BD080A"/>
    <w:rsid w:val="00BD2B7F"/>
    <w:rsid w:val="00BD3F09"/>
    <w:rsid w:val="00BD426D"/>
    <w:rsid w:val="00BE08A6"/>
    <w:rsid w:val="00BE28F2"/>
    <w:rsid w:val="00BE2948"/>
    <w:rsid w:val="00BE3332"/>
    <w:rsid w:val="00BE33FE"/>
    <w:rsid w:val="00BE6654"/>
    <w:rsid w:val="00BE768B"/>
    <w:rsid w:val="00BF770C"/>
    <w:rsid w:val="00C0209B"/>
    <w:rsid w:val="00C05382"/>
    <w:rsid w:val="00C05B1F"/>
    <w:rsid w:val="00C07076"/>
    <w:rsid w:val="00C07634"/>
    <w:rsid w:val="00C1189D"/>
    <w:rsid w:val="00C15197"/>
    <w:rsid w:val="00C17B21"/>
    <w:rsid w:val="00C20389"/>
    <w:rsid w:val="00C22269"/>
    <w:rsid w:val="00C30A69"/>
    <w:rsid w:val="00C30CE7"/>
    <w:rsid w:val="00C34DFE"/>
    <w:rsid w:val="00C410BD"/>
    <w:rsid w:val="00C4128E"/>
    <w:rsid w:val="00C4271B"/>
    <w:rsid w:val="00C42CF6"/>
    <w:rsid w:val="00C44420"/>
    <w:rsid w:val="00C45FC2"/>
    <w:rsid w:val="00C51E42"/>
    <w:rsid w:val="00C53870"/>
    <w:rsid w:val="00C60EB9"/>
    <w:rsid w:val="00C619D9"/>
    <w:rsid w:val="00C61AAC"/>
    <w:rsid w:val="00C64BD4"/>
    <w:rsid w:val="00C6712A"/>
    <w:rsid w:val="00C67CBD"/>
    <w:rsid w:val="00C70EBF"/>
    <w:rsid w:val="00C71CC7"/>
    <w:rsid w:val="00C8243E"/>
    <w:rsid w:val="00C91EE3"/>
    <w:rsid w:val="00C9228D"/>
    <w:rsid w:val="00CA07A6"/>
    <w:rsid w:val="00CA171A"/>
    <w:rsid w:val="00CA1962"/>
    <w:rsid w:val="00CA1AA4"/>
    <w:rsid w:val="00CA270C"/>
    <w:rsid w:val="00CA530E"/>
    <w:rsid w:val="00CA534E"/>
    <w:rsid w:val="00CA7ABD"/>
    <w:rsid w:val="00CA7BAE"/>
    <w:rsid w:val="00CB3B65"/>
    <w:rsid w:val="00CB74C3"/>
    <w:rsid w:val="00CC075C"/>
    <w:rsid w:val="00CC425C"/>
    <w:rsid w:val="00CC6790"/>
    <w:rsid w:val="00CC6A94"/>
    <w:rsid w:val="00CD1AD4"/>
    <w:rsid w:val="00CD5484"/>
    <w:rsid w:val="00CD5F59"/>
    <w:rsid w:val="00CD7AE2"/>
    <w:rsid w:val="00CE7B49"/>
    <w:rsid w:val="00CF38DA"/>
    <w:rsid w:val="00CF421E"/>
    <w:rsid w:val="00CF7733"/>
    <w:rsid w:val="00D00F7A"/>
    <w:rsid w:val="00D01E5F"/>
    <w:rsid w:val="00D03E55"/>
    <w:rsid w:val="00D105C3"/>
    <w:rsid w:val="00D1602B"/>
    <w:rsid w:val="00D27FB3"/>
    <w:rsid w:val="00D30762"/>
    <w:rsid w:val="00D40B24"/>
    <w:rsid w:val="00D421AF"/>
    <w:rsid w:val="00D509AB"/>
    <w:rsid w:val="00D540AB"/>
    <w:rsid w:val="00D55EB1"/>
    <w:rsid w:val="00D62654"/>
    <w:rsid w:val="00D63DDC"/>
    <w:rsid w:val="00D73EBA"/>
    <w:rsid w:val="00D748F5"/>
    <w:rsid w:val="00D81CEA"/>
    <w:rsid w:val="00D82B88"/>
    <w:rsid w:val="00D9119C"/>
    <w:rsid w:val="00D9375F"/>
    <w:rsid w:val="00D97EBF"/>
    <w:rsid w:val="00DA086E"/>
    <w:rsid w:val="00DA1F50"/>
    <w:rsid w:val="00DA21FE"/>
    <w:rsid w:val="00DA25FE"/>
    <w:rsid w:val="00DA522A"/>
    <w:rsid w:val="00DB2EE0"/>
    <w:rsid w:val="00DC35A1"/>
    <w:rsid w:val="00DC3A21"/>
    <w:rsid w:val="00DC3C22"/>
    <w:rsid w:val="00DC76B0"/>
    <w:rsid w:val="00DD3F11"/>
    <w:rsid w:val="00DD69E2"/>
    <w:rsid w:val="00DE0DD8"/>
    <w:rsid w:val="00DE6571"/>
    <w:rsid w:val="00DF63B6"/>
    <w:rsid w:val="00DF7C46"/>
    <w:rsid w:val="00E044D4"/>
    <w:rsid w:val="00E136AA"/>
    <w:rsid w:val="00E13FAF"/>
    <w:rsid w:val="00E1446A"/>
    <w:rsid w:val="00E17698"/>
    <w:rsid w:val="00E270BB"/>
    <w:rsid w:val="00E331ED"/>
    <w:rsid w:val="00E34B3C"/>
    <w:rsid w:val="00E35B5A"/>
    <w:rsid w:val="00E36D9E"/>
    <w:rsid w:val="00E37608"/>
    <w:rsid w:val="00E41252"/>
    <w:rsid w:val="00E516EB"/>
    <w:rsid w:val="00E64A68"/>
    <w:rsid w:val="00E66B1A"/>
    <w:rsid w:val="00E67DFB"/>
    <w:rsid w:val="00E71E72"/>
    <w:rsid w:val="00E74E88"/>
    <w:rsid w:val="00E75D17"/>
    <w:rsid w:val="00E7713E"/>
    <w:rsid w:val="00E82CBB"/>
    <w:rsid w:val="00E835D0"/>
    <w:rsid w:val="00E854D7"/>
    <w:rsid w:val="00E87E35"/>
    <w:rsid w:val="00E9030F"/>
    <w:rsid w:val="00EA3366"/>
    <w:rsid w:val="00EA3C88"/>
    <w:rsid w:val="00EA5BC8"/>
    <w:rsid w:val="00EA6B83"/>
    <w:rsid w:val="00EB3D10"/>
    <w:rsid w:val="00EB431F"/>
    <w:rsid w:val="00EC2191"/>
    <w:rsid w:val="00ED335F"/>
    <w:rsid w:val="00ED647F"/>
    <w:rsid w:val="00ED7DD3"/>
    <w:rsid w:val="00EE50CE"/>
    <w:rsid w:val="00EF113F"/>
    <w:rsid w:val="00EF372B"/>
    <w:rsid w:val="00F024D3"/>
    <w:rsid w:val="00F02B6C"/>
    <w:rsid w:val="00F040A8"/>
    <w:rsid w:val="00F10925"/>
    <w:rsid w:val="00F1456F"/>
    <w:rsid w:val="00F17E20"/>
    <w:rsid w:val="00F20122"/>
    <w:rsid w:val="00F21E20"/>
    <w:rsid w:val="00F2253D"/>
    <w:rsid w:val="00F24BBA"/>
    <w:rsid w:val="00F24E31"/>
    <w:rsid w:val="00F25F81"/>
    <w:rsid w:val="00F3229B"/>
    <w:rsid w:val="00F376E4"/>
    <w:rsid w:val="00F42AD4"/>
    <w:rsid w:val="00F53AE9"/>
    <w:rsid w:val="00F55CC5"/>
    <w:rsid w:val="00F605CA"/>
    <w:rsid w:val="00F62922"/>
    <w:rsid w:val="00F70632"/>
    <w:rsid w:val="00F735E7"/>
    <w:rsid w:val="00F73760"/>
    <w:rsid w:val="00F740B2"/>
    <w:rsid w:val="00F75097"/>
    <w:rsid w:val="00F7703F"/>
    <w:rsid w:val="00F7745C"/>
    <w:rsid w:val="00F91E71"/>
    <w:rsid w:val="00F9368B"/>
    <w:rsid w:val="00F94DEF"/>
    <w:rsid w:val="00F96A0C"/>
    <w:rsid w:val="00FB33EC"/>
    <w:rsid w:val="00FB61CC"/>
    <w:rsid w:val="00FC0E19"/>
    <w:rsid w:val="00FC50E6"/>
    <w:rsid w:val="00FC5EBA"/>
    <w:rsid w:val="00FD08DF"/>
    <w:rsid w:val="00FD08F3"/>
    <w:rsid w:val="00FD2697"/>
    <w:rsid w:val="00FD27F6"/>
    <w:rsid w:val="00FE7D1A"/>
    <w:rsid w:val="00FF0F0D"/>
    <w:rsid w:val="00FF1A8B"/>
    <w:rsid w:val="00FF2334"/>
    <w:rsid w:val="00FF31DD"/>
    <w:rsid w:val="00FF756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37F7-CA7E-4B4B-9E5C-21D8AACC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1</vt:lpstr>
    </vt:vector>
  </TitlesOfParts>
  <Company>Instituto de Cultura de Yucatán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1</dc:title>
  <dc:creator>sabino.cruz</dc:creator>
  <cp:lastModifiedBy>Ramon</cp:lastModifiedBy>
  <cp:revision>2</cp:revision>
  <cp:lastPrinted>2017-03-03T18:45:00Z</cp:lastPrinted>
  <dcterms:created xsi:type="dcterms:W3CDTF">2018-09-28T16:42:00Z</dcterms:created>
  <dcterms:modified xsi:type="dcterms:W3CDTF">2018-09-28T16:42:00Z</dcterms:modified>
</cp:coreProperties>
</file>